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3B2E" w14:textId="77777777" w:rsidR="00741D9E" w:rsidRDefault="00741D9E" w:rsidP="00741D9E">
      <w:pPr>
        <w:jc w:val="center"/>
        <w:rPr>
          <w:b/>
          <w:smallCaps/>
          <w:sz w:val="32"/>
          <w:szCs w:val="32"/>
        </w:rPr>
      </w:pPr>
      <w:r w:rsidRPr="00741D9E">
        <w:rPr>
          <w:b/>
          <w:smallCaps/>
          <w:sz w:val="32"/>
          <w:szCs w:val="32"/>
        </w:rPr>
        <w:t>Pályázati felhívás</w:t>
      </w:r>
    </w:p>
    <w:p w14:paraId="38232828" w14:textId="77777777" w:rsidR="00741D9E" w:rsidRPr="00741D9E" w:rsidRDefault="00741D9E" w:rsidP="00741D9E">
      <w:pPr>
        <w:jc w:val="center"/>
        <w:rPr>
          <w:b/>
          <w:smallCaps/>
        </w:rPr>
      </w:pPr>
    </w:p>
    <w:p w14:paraId="37C85535" w14:textId="77777777" w:rsidR="00F31BC4" w:rsidRDefault="00741D9E" w:rsidP="00741D9E">
      <w:pPr>
        <w:jc w:val="center"/>
        <w:rPr>
          <w:b/>
          <w:smallCaps/>
        </w:rPr>
      </w:pPr>
      <w:r w:rsidRPr="00741D9E">
        <w:rPr>
          <w:b/>
          <w:smallCaps/>
        </w:rPr>
        <w:t>a</w:t>
      </w:r>
      <w:r w:rsidR="00A43EFD">
        <w:rPr>
          <w:b/>
          <w:smallCaps/>
        </w:rPr>
        <w:t xml:space="preserve"> </w:t>
      </w:r>
      <w:r w:rsidR="00104996">
        <w:rPr>
          <w:b/>
          <w:smallCaps/>
        </w:rPr>
        <w:t>Kiskunhalas</w:t>
      </w:r>
      <w:r w:rsidR="00F31BC4">
        <w:rPr>
          <w:b/>
          <w:smallCaps/>
        </w:rPr>
        <w:t xml:space="preserve">, </w:t>
      </w:r>
      <w:r w:rsidR="00FE3CFE">
        <w:rPr>
          <w:b/>
          <w:smallCaps/>
        </w:rPr>
        <w:t>4807/1/A/7</w:t>
      </w:r>
      <w:r w:rsidR="00095E9B">
        <w:rPr>
          <w:b/>
          <w:smallCaps/>
        </w:rPr>
        <w:t xml:space="preserve"> </w:t>
      </w:r>
      <w:r w:rsidR="00DE77DD">
        <w:rPr>
          <w:b/>
          <w:smallCaps/>
        </w:rPr>
        <w:t>hrsz.</w:t>
      </w:r>
      <w:r w:rsidRPr="00741D9E">
        <w:rPr>
          <w:b/>
          <w:smallCaps/>
        </w:rPr>
        <w:t xml:space="preserve"> ingatlan </w:t>
      </w:r>
    </w:p>
    <w:p w14:paraId="1B79A175" w14:textId="77777777" w:rsidR="00741D9E" w:rsidRDefault="00F31BC4" w:rsidP="00741D9E">
      <w:pPr>
        <w:jc w:val="center"/>
        <w:rPr>
          <w:b/>
          <w:smallCaps/>
        </w:rPr>
      </w:pPr>
      <w:r>
        <w:rPr>
          <w:b/>
          <w:smallCaps/>
        </w:rPr>
        <w:t>B</w:t>
      </w:r>
      <w:r w:rsidR="00741D9E" w:rsidRPr="00A01656">
        <w:rPr>
          <w:b/>
          <w:smallCaps/>
        </w:rPr>
        <w:t>érbeadás útján</w:t>
      </w:r>
      <w:r w:rsidR="00741D9E" w:rsidRPr="00741D9E">
        <w:rPr>
          <w:b/>
          <w:smallCaps/>
        </w:rPr>
        <w:t xml:space="preserve"> történő hasznosítására</w:t>
      </w:r>
    </w:p>
    <w:p w14:paraId="2433B8C2" w14:textId="77777777" w:rsidR="00741D9E" w:rsidRPr="00741D9E" w:rsidRDefault="00741D9E" w:rsidP="00741D9E">
      <w:pPr>
        <w:jc w:val="center"/>
        <w:rPr>
          <w:b/>
          <w:smallCaps/>
        </w:rPr>
      </w:pPr>
    </w:p>
    <w:p w14:paraId="6F43A73E" w14:textId="77777777" w:rsidR="00A43EFD" w:rsidRDefault="00741D9E" w:rsidP="00A43EFD">
      <w:pPr>
        <w:pStyle w:val="NormlWeb"/>
        <w:spacing w:before="0" w:beforeAutospacing="0" w:after="0" w:afterAutospacing="0"/>
        <w:jc w:val="center"/>
      </w:pPr>
      <w:r>
        <w:t xml:space="preserve">A </w:t>
      </w:r>
      <w:r w:rsidR="00FE3CFE">
        <w:t>Hajléktalanokért Közalapítvány</w:t>
      </w:r>
      <w:r>
        <w:t xml:space="preserve">, </w:t>
      </w:r>
    </w:p>
    <w:p w14:paraId="1173DB47" w14:textId="77777777" w:rsidR="00741D9E" w:rsidRPr="00D1675D" w:rsidRDefault="00741D9E" w:rsidP="00D1675D">
      <w:pPr>
        <w:pStyle w:val="NormlWeb"/>
        <w:spacing w:before="0" w:beforeAutospacing="0" w:after="0" w:afterAutospacing="0"/>
        <w:jc w:val="center"/>
      </w:pPr>
      <w:r>
        <w:t>mint a</w:t>
      </w:r>
      <w:r w:rsidR="00A43EFD">
        <w:t xml:space="preserve"> </w:t>
      </w:r>
      <w:r w:rsidR="00FE3CFE">
        <w:t xml:space="preserve">Kiskunhalas, 4807/1/A/7 </w:t>
      </w:r>
      <w:r>
        <w:t>hrsz</w:t>
      </w:r>
      <w:r w:rsidR="009209F2">
        <w:t>. ingatlan vagyonkezelője</w:t>
      </w:r>
    </w:p>
    <w:p w14:paraId="24B0000C" w14:textId="77777777" w:rsidR="00741D9E" w:rsidRDefault="00741D9E" w:rsidP="00741D9E">
      <w:pPr>
        <w:pStyle w:val="NormlWeb"/>
        <w:spacing w:before="0" w:beforeAutospacing="0" w:after="0" w:afterAutospacing="0"/>
        <w:jc w:val="center"/>
      </w:pPr>
      <w:r>
        <w:rPr>
          <w:b/>
          <w:bCs/>
        </w:rPr>
        <w:t>egyfordulós nyilvános pályázatot</w:t>
      </w:r>
      <w:r>
        <w:t xml:space="preserve"> </w:t>
      </w:r>
    </w:p>
    <w:p w14:paraId="0EFE8A41" w14:textId="77777777" w:rsidR="00741D9E" w:rsidRDefault="00741D9E" w:rsidP="00741D9E">
      <w:pPr>
        <w:pStyle w:val="NormlWeb"/>
        <w:spacing w:before="0" w:beforeAutospacing="0" w:after="0" w:afterAutospacing="0"/>
        <w:jc w:val="center"/>
      </w:pPr>
      <w:r>
        <w:t xml:space="preserve">hirdet, a Magyar Állam tulajdonában és a </w:t>
      </w:r>
      <w:r w:rsidR="00FE3CFE">
        <w:t>Hajléktalanokért Közalapítvány</w:t>
      </w:r>
      <w:r>
        <w:t xml:space="preserve"> vagyonkezelésében álló </w:t>
      </w:r>
      <w:r w:rsidR="009676F2">
        <w:t>Kiskunhalas 4807/1/A/7 helyrajzi számú ingatlan</w:t>
      </w:r>
      <w:r w:rsidR="00EB39AF">
        <w:t xml:space="preserve"> </w:t>
      </w:r>
    </w:p>
    <w:p w14:paraId="560A9470" w14:textId="77777777" w:rsidR="00741D9E" w:rsidRPr="00741D9E" w:rsidRDefault="00741D9E" w:rsidP="00741D9E">
      <w:pPr>
        <w:pStyle w:val="NormlWeb"/>
        <w:spacing w:before="0" w:beforeAutospacing="0" w:after="0" w:afterAutospacing="0"/>
        <w:jc w:val="center"/>
        <w:rPr>
          <w:b/>
        </w:rPr>
      </w:pPr>
      <w:r w:rsidRPr="00A01656">
        <w:rPr>
          <w:b/>
        </w:rPr>
        <w:t>bérbeadás útján</w:t>
      </w:r>
      <w:r w:rsidRPr="00741D9E">
        <w:rPr>
          <w:b/>
        </w:rPr>
        <w:t xml:space="preserve"> történő hasznosítására.</w:t>
      </w:r>
    </w:p>
    <w:p w14:paraId="6EED68B2" w14:textId="77777777" w:rsidR="00741D9E" w:rsidRPr="00741D9E" w:rsidRDefault="00741D9E" w:rsidP="00741D9E">
      <w:pPr>
        <w:pStyle w:val="NormlWeb"/>
        <w:spacing w:before="0" w:beforeAutospacing="0" w:after="0" w:afterAutospacing="0"/>
        <w:rPr>
          <w:bCs/>
          <w:u w:val="single"/>
        </w:rPr>
      </w:pPr>
    </w:p>
    <w:p w14:paraId="24D676F7" w14:textId="77777777" w:rsidR="00A43EFD" w:rsidRDefault="00A43EFD" w:rsidP="00A43EFD">
      <w:pPr>
        <w:pStyle w:val="Nincstrkz1"/>
        <w:jc w:val="both"/>
      </w:pPr>
      <w:r w:rsidRPr="00E81829">
        <w:t>Az eljárás formája – az állami vagyonról szóló 2007. évi CVI. törvény, valamint az állami vagyon</w:t>
      </w:r>
      <w:r w:rsidR="00AC7AEF" w:rsidRPr="00E81829">
        <w:t>nal való</w:t>
      </w:r>
      <w:r w:rsidRPr="00E81829">
        <w:t xml:space="preserve"> gazdálkodásáról szóló 254/2007. (X.4) Korm. rendelet alapján lefolytatásra kerülő – nyílt pályázat, tehát minden – jelen felhívásban megjelölt feltételeknek megfelelő –</w:t>
      </w:r>
      <w:r>
        <w:t xml:space="preserve"> </w:t>
      </w:r>
      <w:r w:rsidR="003117C5">
        <w:t xml:space="preserve">pályázó benyújthat </w:t>
      </w:r>
      <w:r>
        <w:t xml:space="preserve">ajánlatot. </w:t>
      </w:r>
    </w:p>
    <w:p w14:paraId="529EB6C6" w14:textId="77777777" w:rsidR="00A43EFD" w:rsidRDefault="00A43EFD" w:rsidP="00A43EFD">
      <w:pPr>
        <w:pStyle w:val="Nincstrkz1"/>
        <w:jc w:val="both"/>
      </w:pPr>
    </w:p>
    <w:p w14:paraId="2DD6A9FD" w14:textId="77777777" w:rsidR="00750F39" w:rsidRDefault="00750F39" w:rsidP="00E14B45">
      <w:pPr>
        <w:pStyle w:val="NormlWeb"/>
        <w:tabs>
          <w:tab w:val="left" w:pos="239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1. Az ajánlatkérő adatai</w:t>
      </w:r>
    </w:p>
    <w:p w14:paraId="1F442382" w14:textId="77777777" w:rsidR="00750F39" w:rsidRDefault="00750F39" w:rsidP="00AC7AEF">
      <w:pPr>
        <w:pStyle w:val="Nincstrkz1"/>
        <w:ind w:left="2120" w:hanging="2120"/>
        <w:jc w:val="both"/>
      </w:pPr>
      <w:r>
        <w:t xml:space="preserve">Név: </w:t>
      </w:r>
      <w:r w:rsidR="00AC7AEF">
        <w:tab/>
      </w:r>
      <w:r w:rsidR="00AC7AEF">
        <w:tab/>
      </w:r>
      <w:r w:rsidR="009676F2">
        <w:t>Hajléktalanokért Közalapítvány</w:t>
      </w:r>
    </w:p>
    <w:p w14:paraId="1412E87A" w14:textId="77777777" w:rsidR="00750F39" w:rsidRDefault="00750F39" w:rsidP="00750F39">
      <w:pPr>
        <w:pStyle w:val="Nincstrkz1"/>
        <w:jc w:val="both"/>
      </w:pPr>
      <w:r>
        <w:t>Székhely:</w:t>
      </w:r>
      <w:r>
        <w:tab/>
      </w:r>
      <w:r>
        <w:tab/>
      </w:r>
      <w:r w:rsidR="009676F2">
        <w:t>1067</w:t>
      </w:r>
      <w:r w:rsidR="00654DEC">
        <w:t xml:space="preserve"> Budapest, Szobi utca 3</w:t>
      </w:r>
      <w:r w:rsidR="009676F2">
        <w:t>.</w:t>
      </w:r>
    </w:p>
    <w:p w14:paraId="346D5747" w14:textId="77777777" w:rsidR="00750F39" w:rsidRDefault="00750F39" w:rsidP="00750F39">
      <w:pPr>
        <w:pStyle w:val="Nincstrkz1"/>
        <w:jc w:val="both"/>
      </w:pPr>
      <w:r>
        <w:t xml:space="preserve">Képviselő: </w:t>
      </w:r>
      <w:r>
        <w:tab/>
      </w:r>
      <w:r>
        <w:tab/>
      </w:r>
      <w:r w:rsidR="009676F2">
        <w:t>Varga Péter igazgató</w:t>
      </w:r>
    </w:p>
    <w:p w14:paraId="61BA1928" w14:textId="77777777" w:rsidR="004A69B4" w:rsidRPr="004A69B4" w:rsidRDefault="004A69B4" w:rsidP="004A69B4">
      <w:pPr>
        <w:pStyle w:val="Nincstrkz1"/>
        <w:jc w:val="both"/>
      </w:pPr>
      <w:r>
        <w:t xml:space="preserve">Bankszámlaszám: </w:t>
      </w:r>
      <w:r>
        <w:tab/>
      </w:r>
      <w:r w:rsidRPr="004A69B4">
        <w:t>11786001-20034340</w:t>
      </w:r>
    </w:p>
    <w:p w14:paraId="3B63EF9E" w14:textId="77777777" w:rsidR="004A69B4" w:rsidRDefault="004A69B4" w:rsidP="004A69B4">
      <w:pPr>
        <w:pStyle w:val="Nincstrkz1"/>
        <w:jc w:val="both"/>
      </w:pPr>
      <w:r>
        <w:t xml:space="preserve">Adószám: </w:t>
      </w:r>
      <w:r>
        <w:tab/>
      </w:r>
      <w:r>
        <w:tab/>
      </w:r>
      <w:r w:rsidRPr="004A69B4">
        <w:t>18018521-1-42</w:t>
      </w:r>
    </w:p>
    <w:p w14:paraId="03EC634F" w14:textId="77777777" w:rsidR="009676F2" w:rsidRPr="00F1497C" w:rsidRDefault="009676F2" w:rsidP="009676F2">
      <w:pPr>
        <w:pStyle w:val="Nincstrkz1"/>
        <w:jc w:val="both"/>
      </w:pPr>
      <w:r w:rsidRPr="00F1497C">
        <w:t xml:space="preserve">Telefonszám: </w:t>
      </w:r>
      <w:r w:rsidRPr="00F1497C">
        <w:tab/>
      </w:r>
      <w:r w:rsidRPr="00F1497C">
        <w:tab/>
      </w:r>
      <w:r w:rsidR="00D84214">
        <w:t>+3</w:t>
      </w:r>
      <w:r w:rsidR="00F1497C" w:rsidRPr="00F1497C">
        <w:t>61-261-7704</w:t>
      </w:r>
    </w:p>
    <w:p w14:paraId="1EAA7830" w14:textId="77777777" w:rsidR="009676F2" w:rsidRDefault="009676F2" w:rsidP="009676F2">
      <w:pPr>
        <w:pStyle w:val="Nincstrkz1"/>
        <w:jc w:val="both"/>
      </w:pPr>
      <w:r w:rsidRPr="00F1497C">
        <w:t xml:space="preserve">E-mail: </w:t>
      </w:r>
      <w:r w:rsidRPr="00F1497C">
        <w:tab/>
      </w:r>
      <w:r w:rsidRPr="00F1497C">
        <w:tab/>
      </w:r>
      <w:r w:rsidR="00F1497C" w:rsidRPr="00F1497C">
        <w:t>kozalapitvany@hajlektalanokert.hu</w:t>
      </w:r>
    </w:p>
    <w:p w14:paraId="0CD17C8B" w14:textId="77777777" w:rsidR="00750F39" w:rsidRDefault="00750F39" w:rsidP="00E14B45">
      <w:pPr>
        <w:pStyle w:val="NormlWeb"/>
        <w:tabs>
          <w:tab w:val="left" w:pos="2390"/>
        </w:tabs>
        <w:spacing w:before="0" w:beforeAutospacing="0" w:after="0" w:afterAutospacing="0"/>
        <w:jc w:val="both"/>
        <w:rPr>
          <w:b/>
          <w:bCs/>
        </w:rPr>
      </w:pPr>
    </w:p>
    <w:p w14:paraId="5BA38F53" w14:textId="77777777" w:rsidR="00DE77DD" w:rsidRPr="00DE77DD" w:rsidRDefault="006367C9" w:rsidP="00E14B45">
      <w:pPr>
        <w:pStyle w:val="NormlWeb"/>
        <w:tabs>
          <w:tab w:val="left" w:pos="239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</w:t>
      </w:r>
      <w:r w:rsidR="00DE77DD" w:rsidRPr="00DE77DD">
        <w:rPr>
          <w:b/>
          <w:bCs/>
        </w:rPr>
        <w:t>. A</w:t>
      </w:r>
      <w:r w:rsidR="00DE77DD">
        <w:rPr>
          <w:b/>
          <w:bCs/>
        </w:rPr>
        <w:t xml:space="preserve"> pályázat tárgya</w:t>
      </w:r>
      <w:r w:rsidR="00DE77DD" w:rsidRPr="00DE77DD">
        <w:rPr>
          <w:b/>
          <w:bCs/>
        </w:rPr>
        <w:tab/>
      </w:r>
    </w:p>
    <w:p w14:paraId="2CBE5126" w14:textId="77777777" w:rsidR="00A77560" w:rsidRDefault="00A77560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Kiskunhalas, belterület</w:t>
      </w:r>
      <w:r w:rsidR="008300C8">
        <w:rPr>
          <w:b/>
          <w:bCs/>
        </w:rPr>
        <w:t xml:space="preserve"> </w:t>
      </w:r>
      <w:r>
        <w:rPr>
          <w:b/>
          <w:bCs/>
        </w:rPr>
        <w:t>4807/A/7</w:t>
      </w:r>
      <w:r w:rsidR="00DE77DD" w:rsidRPr="00EB39AF">
        <w:rPr>
          <w:b/>
          <w:bCs/>
        </w:rPr>
        <w:t xml:space="preserve"> hrsz</w:t>
      </w:r>
      <w:r>
        <w:rPr>
          <w:b/>
          <w:bCs/>
        </w:rPr>
        <w:t>. ingatlan 129/162 tulajdoni hányada</w:t>
      </w:r>
    </w:p>
    <w:p w14:paraId="1C3BEB29" w14:textId="77777777" w:rsidR="00DE77DD" w:rsidRPr="00EB39AF" w:rsidRDefault="00A77560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Címe: 6400 Kiskuhalas, Kossuth Lajos u. 29.</w:t>
      </w:r>
    </w:p>
    <w:p w14:paraId="41B93AE4" w14:textId="77777777" w:rsidR="0067030F" w:rsidRPr="0088252B" w:rsidRDefault="00866D58" w:rsidP="00160223">
      <w:pPr>
        <w:jc w:val="both"/>
      </w:pPr>
      <w:r>
        <w:t>Alapterülete: 129</w:t>
      </w:r>
      <w:r w:rsidR="0067030F">
        <w:t xml:space="preserve"> nm</w:t>
      </w:r>
    </w:p>
    <w:p w14:paraId="7A15231A" w14:textId="77777777" w:rsidR="00F76261" w:rsidRDefault="00F76261" w:rsidP="00F76261">
      <w:pPr>
        <w:pStyle w:val="Nincstrkz1"/>
        <w:jc w:val="both"/>
      </w:pPr>
      <w:r>
        <w:t>A</w:t>
      </w:r>
      <w:r w:rsidR="00B523A6">
        <w:t>z ingatlan további alapad</w:t>
      </w:r>
      <w:r w:rsidR="0055298C">
        <w:t>atai</w:t>
      </w:r>
      <w:r>
        <w:t>:</w:t>
      </w:r>
    </w:p>
    <w:p w14:paraId="17F09A54" w14:textId="77777777" w:rsidR="0055298C" w:rsidRDefault="00AE4B87" w:rsidP="00F76261">
      <w:pPr>
        <w:pStyle w:val="Nincstrkz1"/>
        <w:jc w:val="both"/>
      </w:pPr>
      <w:r>
        <w:t>F</w:t>
      </w:r>
      <w:r w:rsidR="00866D58">
        <w:t>elújított belterületi ingatlan, téglaépület, társasházon belüli önálló ingatlanrész,</w:t>
      </w:r>
      <w:r w:rsidR="00740492">
        <w:t xml:space="preserve"> </w:t>
      </w:r>
      <w:r w:rsidR="00866D58">
        <w:t>3 iroda</w:t>
      </w:r>
      <w:r>
        <w:t>helyiséggel, vizesblokkal.</w:t>
      </w:r>
    </w:p>
    <w:p w14:paraId="045D41FD" w14:textId="77777777" w:rsidR="006367C9" w:rsidRDefault="006367C9" w:rsidP="009E4C60">
      <w:pPr>
        <w:pStyle w:val="Nincstrkz1"/>
        <w:jc w:val="both"/>
      </w:pPr>
    </w:p>
    <w:p w14:paraId="08B9469A" w14:textId="77777777" w:rsidR="00741D9E" w:rsidRPr="00D16EC5" w:rsidRDefault="006367C9" w:rsidP="00E14B45">
      <w:pPr>
        <w:pStyle w:val="NormlWeb"/>
        <w:spacing w:before="0" w:beforeAutospacing="0" w:after="0" w:afterAutospacing="0"/>
        <w:jc w:val="both"/>
      </w:pPr>
      <w:r w:rsidRPr="00D16EC5">
        <w:rPr>
          <w:b/>
          <w:bCs/>
        </w:rPr>
        <w:t>3</w:t>
      </w:r>
      <w:r w:rsidR="00741D9E" w:rsidRPr="00D16EC5">
        <w:rPr>
          <w:b/>
          <w:bCs/>
        </w:rPr>
        <w:t>. A pályázók köre</w:t>
      </w:r>
      <w:r w:rsidR="00741D9E" w:rsidRPr="00D16EC5">
        <w:t xml:space="preserve"> </w:t>
      </w:r>
    </w:p>
    <w:p w14:paraId="46D6448E" w14:textId="77777777" w:rsidR="00741D9E" w:rsidRPr="00D16EC5" w:rsidRDefault="0065619B" w:rsidP="003117C5">
      <w:pPr>
        <w:pStyle w:val="NormlWeb"/>
        <w:spacing w:before="0" w:beforeAutospacing="0" w:after="0" w:afterAutospacing="0"/>
        <w:jc w:val="both"/>
        <w:rPr>
          <w:rFonts w:eastAsia="SimSun" w:cs="Mangal"/>
          <w:kern w:val="1"/>
          <w:szCs w:val="21"/>
          <w:lang w:eastAsia="hi-IN" w:bidi="hi-IN"/>
        </w:rPr>
      </w:pPr>
      <w:r w:rsidRPr="00D16EC5">
        <w:rPr>
          <w:rFonts w:eastAsia="SimSun" w:cs="Mangal"/>
          <w:kern w:val="1"/>
          <w:szCs w:val="21"/>
          <w:lang w:eastAsia="hi-IN" w:bidi="hi-IN"/>
        </w:rPr>
        <w:t xml:space="preserve">Pályázatot nyújthat be </w:t>
      </w:r>
      <w:r w:rsidR="00CB0C21" w:rsidRPr="00D16EC5">
        <w:rPr>
          <w:rFonts w:eastAsia="SimSun" w:cs="Mangal"/>
          <w:kern w:val="1"/>
          <w:szCs w:val="21"/>
          <w:lang w:eastAsia="hi-IN" w:bidi="hi-IN"/>
        </w:rPr>
        <w:t xml:space="preserve">olyan </w:t>
      </w:r>
      <w:r w:rsidRPr="00D16EC5">
        <w:rPr>
          <w:rFonts w:eastAsia="SimSun" w:cs="Mangal"/>
          <w:kern w:val="1"/>
          <w:szCs w:val="21"/>
          <w:lang w:eastAsia="hi-IN" w:bidi="hi-IN"/>
        </w:rPr>
        <w:t>jogi személ</w:t>
      </w:r>
      <w:r w:rsidR="00CB0C21" w:rsidRPr="00D16EC5">
        <w:rPr>
          <w:rFonts w:eastAsia="SimSun" w:cs="Mangal"/>
          <w:kern w:val="1"/>
          <w:szCs w:val="21"/>
          <w:lang w:eastAsia="hi-IN" w:bidi="hi-IN"/>
        </w:rPr>
        <w:t xml:space="preserve">y vagy </w:t>
      </w:r>
      <w:r w:rsidRPr="00D16EC5">
        <w:rPr>
          <w:rFonts w:eastAsia="SimSun" w:cs="Mangal"/>
          <w:kern w:val="1"/>
          <w:szCs w:val="21"/>
          <w:lang w:eastAsia="hi-IN" w:bidi="hi-IN"/>
        </w:rPr>
        <w:t>jogi személyiség nélküli gazdálkodó szervezet</w:t>
      </w:r>
      <w:r w:rsidR="00CB0C21" w:rsidRPr="00D16EC5">
        <w:rPr>
          <w:rFonts w:eastAsia="SimSun" w:cs="Mangal"/>
          <w:kern w:val="1"/>
          <w:szCs w:val="21"/>
          <w:lang w:eastAsia="hi-IN" w:bidi="hi-IN"/>
        </w:rPr>
        <w:t>, amely a Nemzeti vagyonról szóló 2011. évi CXCVI. törvény 3. § (1) bek. 1. pontja szerint átlátható szervezetnek minősül</w:t>
      </w:r>
      <w:r w:rsidRPr="00D16EC5">
        <w:rPr>
          <w:rFonts w:eastAsia="SimSun" w:cs="Mangal"/>
          <w:kern w:val="1"/>
          <w:szCs w:val="21"/>
          <w:lang w:eastAsia="hi-IN" w:bidi="hi-IN"/>
        </w:rPr>
        <w:t>, kivéve, ha</w:t>
      </w:r>
    </w:p>
    <w:p w14:paraId="2510E7C9" w14:textId="77777777" w:rsidR="003117C5" w:rsidRPr="00D16EC5" w:rsidRDefault="003117C5" w:rsidP="003117C5">
      <w:pPr>
        <w:pStyle w:val="NormlWeb"/>
        <w:spacing w:before="0" w:beforeAutospacing="0" w:after="0" w:afterAutospacing="0"/>
        <w:jc w:val="both"/>
        <w:rPr>
          <w:rFonts w:eastAsia="SimSun" w:cs="Mangal"/>
          <w:kern w:val="1"/>
          <w:szCs w:val="21"/>
          <w:lang w:eastAsia="hi-IN" w:bidi="hi-IN"/>
        </w:rPr>
      </w:pPr>
    </w:p>
    <w:p w14:paraId="1498C896" w14:textId="33837F46" w:rsidR="00F76261" w:rsidRPr="00F76261" w:rsidRDefault="00F76261" w:rsidP="00610C25">
      <w:pPr>
        <w:pStyle w:val="Norm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eastAsia="SimSun" w:cs="Mangal"/>
          <w:kern w:val="1"/>
          <w:szCs w:val="21"/>
          <w:lang w:eastAsia="hi-IN" w:bidi="hi-IN"/>
        </w:rPr>
      </w:pPr>
      <w:bookmarkStart w:id="0" w:name="pr178"/>
      <w:r w:rsidRPr="00D16EC5">
        <w:rPr>
          <w:rFonts w:eastAsia="SimSun" w:cs="Mangal"/>
          <w:kern w:val="1"/>
          <w:szCs w:val="21"/>
          <w:lang w:eastAsia="hi-IN" w:bidi="hi-IN"/>
        </w:rPr>
        <w:t>csőd- vagy felszámolási eljárás, végelszámolás, önkormányzati adósságrendezési eljárás</w:t>
      </w:r>
      <w:r w:rsidRPr="00F76261">
        <w:rPr>
          <w:rFonts w:eastAsia="SimSun" w:cs="Mangal"/>
          <w:kern w:val="1"/>
          <w:szCs w:val="21"/>
          <w:lang w:eastAsia="hi-IN" w:bidi="hi-IN"/>
        </w:rPr>
        <w:t xml:space="preserve"> alatt áll;</w:t>
      </w:r>
    </w:p>
    <w:p w14:paraId="4453EFAB" w14:textId="2936570B" w:rsidR="00F76261" w:rsidRPr="00F76261" w:rsidRDefault="00F76261" w:rsidP="00610C25">
      <w:pPr>
        <w:pStyle w:val="Norm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eastAsia="SimSun" w:cs="Mangal"/>
          <w:kern w:val="1"/>
          <w:szCs w:val="21"/>
          <w:lang w:eastAsia="hi-IN" w:bidi="hi-IN"/>
        </w:rPr>
      </w:pPr>
      <w:r w:rsidRPr="00F76261">
        <w:rPr>
          <w:rFonts w:eastAsia="SimSun" w:cs="Mangal"/>
          <w:kern w:val="1"/>
          <w:szCs w:val="21"/>
          <w:lang w:eastAsia="hi-IN" w:bidi="hi-IN"/>
        </w:rPr>
        <w:t>tevékenységét felfüggesztette vagy akinek tevékenységét felfüggesztették;</w:t>
      </w:r>
    </w:p>
    <w:p w14:paraId="631E5068" w14:textId="24B5F813" w:rsidR="00831F6E" w:rsidRDefault="00831F6E" w:rsidP="00610C25">
      <w:pPr>
        <w:pStyle w:val="Norm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eastAsia="SimSun" w:cs="Mangal"/>
          <w:kern w:val="1"/>
          <w:szCs w:val="21"/>
          <w:lang w:eastAsia="hi-IN" w:bidi="hi-IN"/>
        </w:rPr>
      </w:pPr>
      <w:r>
        <w:t>az adózás rendjéről szóló törvény szerinti, hatvan napnál régebben lejárt esedékességű köztartozással rendelkezik</w:t>
      </w:r>
      <w:r w:rsidRPr="00F76261" w:rsidDel="00831F6E">
        <w:rPr>
          <w:rFonts w:eastAsia="SimSun" w:cs="Mangal"/>
          <w:kern w:val="1"/>
          <w:szCs w:val="21"/>
          <w:lang w:eastAsia="hi-IN" w:bidi="hi-IN"/>
        </w:rPr>
        <w:t xml:space="preserve"> </w:t>
      </w:r>
    </w:p>
    <w:p w14:paraId="11A19EFF" w14:textId="73FAA86C" w:rsidR="00F76261" w:rsidRPr="00F76261" w:rsidRDefault="00F76261" w:rsidP="00610C25">
      <w:pPr>
        <w:pStyle w:val="Norm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eastAsia="SimSun" w:cs="Mangal"/>
          <w:kern w:val="1"/>
          <w:szCs w:val="21"/>
          <w:lang w:eastAsia="hi-IN" w:bidi="hi-IN"/>
        </w:rPr>
      </w:pPr>
      <w:r w:rsidRPr="00F76261">
        <w:rPr>
          <w:rFonts w:eastAsia="SimSun" w:cs="Mangal"/>
          <w:kern w:val="1"/>
          <w:szCs w:val="21"/>
          <w:lang w:eastAsia="hi-IN" w:bidi="hi-IN"/>
        </w:rPr>
        <w:t>az alábbi bűncselekmények elkövetése miatt büntetett előéletű:</w:t>
      </w:r>
    </w:p>
    <w:p w14:paraId="005D55BC" w14:textId="77777777" w:rsidR="00F76261" w:rsidRPr="00E81829" w:rsidRDefault="00F76261" w:rsidP="00610C25">
      <w:pPr>
        <w:pStyle w:val="uj"/>
        <w:spacing w:before="0" w:beforeAutospacing="0" w:after="0" w:afterAutospacing="0"/>
        <w:ind w:left="851" w:hanging="425"/>
        <w:jc w:val="both"/>
        <w:rPr>
          <w:rFonts w:eastAsia="SimSun" w:cs="Mangal"/>
          <w:kern w:val="1"/>
          <w:szCs w:val="21"/>
          <w:lang w:eastAsia="hi-IN" w:bidi="hi-IN"/>
        </w:rPr>
      </w:pPr>
      <w:r w:rsidRPr="002A69E7">
        <w:rPr>
          <w:rFonts w:eastAsia="SimSun" w:cs="Mangal"/>
          <w:kern w:val="1"/>
          <w:szCs w:val="21"/>
          <w:lang w:eastAsia="hi-IN" w:bidi="hi-IN"/>
        </w:rPr>
        <w:t xml:space="preserve">da) </w:t>
      </w:r>
      <w:r w:rsidRPr="00E81829">
        <w:rPr>
          <w:rFonts w:eastAsia="SimSun" w:cs="Mangal"/>
          <w:kern w:val="1"/>
          <w:szCs w:val="21"/>
          <w:lang w:eastAsia="hi-IN" w:bidi="hi-IN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14:paraId="17AED083" w14:textId="77777777" w:rsidR="00F76261" w:rsidRPr="00F76261" w:rsidRDefault="00F76261" w:rsidP="00610C25">
      <w:pPr>
        <w:pStyle w:val="uj"/>
        <w:spacing w:before="0" w:beforeAutospacing="0" w:after="0" w:afterAutospacing="0"/>
        <w:ind w:left="851" w:hanging="425"/>
        <w:jc w:val="both"/>
        <w:rPr>
          <w:rFonts w:eastAsia="SimSun" w:cs="Mangal"/>
          <w:kern w:val="1"/>
          <w:szCs w:val="21"/>
          <w:lang w:eastAsia="hi-IN" w:bidi="hi-IN"/>
        </w:rPr>
      </w:pPr>
      <w:r w:rsidRPr="00E81829">
        <w:rPr>
          <w:rFonts w:eastAsia="SimSun" w:cs="Mangal"/>
          <w:kern w:val="1"/>
          <w:szCs w:val="21"/>
          <w:lang w:eastAsia="hi-IN" w:bidi="hi-IN"/>
        </w:rPr>
        <w:t>db) a Büntető Törvénykönyvről szóló 2012. évi C. törvény XXVII. Fejezetében meghatározott korrupciós bűncselekmény, XXXVIII. Fejezetében meghatározott pénz- és bélyegforgalom</w:t>
      </w:r>
      <w:r w:rsidRPr="002A69E7">
        <w:rPr>
          <w:rFonts w:eastAsia="SimSun" w:cs="Mangal"/>
          <w:kern w:val="1"/>
          <w:szCs w:val="21"/>
          <w:lang w:eastAsia="hi-IN" w:bidi="hi-IN"/>
        </w:rPr>
        <w:t xml:space="preserve">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14:paraId="2881E272" w14:textId="79D75C9B" w:rsidR="00F76261" w:rsidRPr="005A3EFE" w:rsidRDefault="00F76261" w:rsidP="00610C25">
      <w:pPr>
        <w:pStyle w:val="Norm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eastAsia="SimSun" w:cs="Mangal"/>
          <w:kern w:val="1"/>
          <w:szCs w:val="21"/>
          <w:lang w:eastAsia="hi-IN" w:bidi="hi-IN"/>
        </w:rPr>
      </w:pPr>
      <w:r w:rsidRPr="00F76261">
        <w:rPr>
          <w:rFonts w:eastAsia="SimSun" w:cs="Mangal"/>
          <w:kern w:val="1"/>
          <w:szCs w:val="21"/>
          <w:lang w:eastAsia="hi-IN" w:bidi="hi-IN"/>
        </w:rPr>
        <w:t xml:space="preserve">gazdálkodó szervezetben vagy gazdasági társaságban vezető tisztség betöltését kizáró </w:t>
      </w:r>
      <w:r w:rsidRPr="005A3EFE">
        <w:rPr>
          <w:rFonts w:eastAsia="SimSun" w:cs="Mangal"/>
          <w:kern w:val="1"/>
          <w:szCs w:val="21"/>
          <w:lang w:eastAsia="hi-IN" w:bidi="hi-IN"/>
        </w:rPr>
        <w:t>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14:paraId="19D901BF" w14:textId="5608AE61" w:rsidR="00F76261" w:rsidRPr="00F76261" w:rsidRDefault="00F76261" w:rsidP="00610C25">
      <w:pPr>
        <w:pStyle w:val="Norm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eastAsia="SimSun" w:cs="Mangal"/>
          <w:kern w:val="1"/>
          <w:szCs w:val="21"/>
          <w:lang w:eastAsia="hi-IN" w:bidi="hi-IN"/>
        </w:rPr>
      </w:pPr>
      <w:r w:rsidRPr="005A3EFE">
        <w:rPr>
          <w:rFonts w:eastAsia="SimSun" w:cs="Mangal"/>
          <w:kern w:val="1"/>
          <w:szCs w:val="21"/>
          <w:lang w:eastAsia="hi-IN" w:bidi="hi-IN"/>
        </w:rPr>
        <w:t>állami vagyon hasznosítására irányuló korábbi – három évnél nem régebben lezárult –</w:t>
      </w:r>
      <w:r w:rsidRPr="00F76261">
        <w:rPr>
          <w:rFonts w:eastAsia="SimSun" w:cs="Mangal"/>
          <w:kern w:val="1"/>
          <w:szCs w:val="21"/>
          <w:lang w:eastAsia="hi-IN" w:bidi="hi-IN"/>
        </w:rPr>
        <w:t xml:space="preserve"> eljárásban hamis adatot szolgáltatott, és ezért az eljárásból kizárták.</w:t>
      </w:r>
    </w:p>
    <w:p w14:paraId="3524A945" w14:textId="77777777" w:rsidR="004633F8" w:rsidRDefault="004633F8" w:rsidP="00E14B45">
      <w:pPr>
        <w:pStyle w:val="NormlWeb"/>
        <w:spacing w:before="0" w:beforeAutospacing="0" w:after="0" w:afterAutospacing="0"/>
        <w:ind w:right="100"/>
        <w:jc w:val="both"/>
        <w:rPr>
          <w:rFonts w:ascii="Times" w:hAnsi="Times"/>
        </w:rPr>
      </w:pPr>
    </w:p>
    <w:p w14:paraId="5A7E8E56" w14:textId="77777777" w:rsidR="00B714B8" w:rsidRDefault="00B714B8" w:rsidP="00E14B45">
      <w:pPr>
        <w:pStyle w:val="NormlWeb"/>
        <w:spacing w:before="0" w:beforeAutospacing="0" w:after="0" w:afterAutospacing="0"/>
        <w:ind w:right="100"/>
        <w:jc w:val="both"/>
        <w:rPr>
          <w:rFonts w:ascii="Times" w:hAnsi="Times"/>
        </w:rPr>
      </w:pPr>
      <w:r>
        <w:rPr>
          <w:rFonts w:ascii="Times" w:hAnsi="Times"/>
        </w:rPr>
        <w:t>A bérleti szerződés megkötését megelőzően a pályázó azt a tényt, hogy vele szemben nem áll fenn a d)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 xml:space="preserve">pontban meghatározott kizáró ok, hatósági bizonyítvánnyal köteles igazolni. </w:t>
      </w:r>
      <w:bookmarkEnd w:id="0"/>
      <w:r w:rsidR="00F76261">
        <w:rPr>
          <w:rFonts w:ascii="Times" w:hAnsi="Times"/>
        </w:rPr>
        <w:t>Amennyiben ezen kötelezettségének nem tesz eleget, vele a szerződés nem köthető meg.</w:t>
      </w:r>
    </w:p>
    <w:p w14:paraId="44276404" w14:textId="77777777" w:rsidR="00CB0C21" w:rsidRDefault="00CB0C21" w:rsidP="00E14B45">
      <w:pPr>
        <w:pStyle w:val="NormlWeb"/>
        <w:spacing w:before="0" w:beforeAutospacing="0" w:after="0" w:afterAutospacing="0"/>
        <w:ind w:right="100"/>
        <w:jc w:val="both"/>
        <w:rPr>
          <w:rFonts w:ascii="Times" w:hAnsi="Times"/>
        </w:rPr>
      </w:pPr>
    </w:p>
    <w:p w14:paraId="3634C113" w14:textId="77777777" w:rsidR="00CB0C21" w:rsidRPr="00AE4B87" w:rsidRDefault="00CB0C21" w:rsidP="00E14B45">
      <w:pPr>
        <w:pStyle w:val="NormlWeb"/>
        <w:spacing w:before="0" w:beforeAutospacing="0" w:after="0" w:afterAutospacing="0"/>
        <w:ind w:right="100"/>
        <w:jc w:val="both"/>
        <w:rPr>
          <w:b/>
        </w:rPr>
      </w:pPr>
      <w:r w:rsidRPr="005A3EFE">
        <w:rPr>
          <w:rFonts w:ascii="Times" w:hAnsi="Times"/>
          <w:b/>
        </w:rPr>
        <w:t xml:space="preserve">A pályázónak jelen pályázathoz csatolni kell azon nyilatkozatát, amely szerint </w:t>
      </w:r>
      <w:r w:rsidRPr="005A3EFE">
        <w:rPr>
          <w:rFonts w:eastAsia="SimSun" w:cs="Mangal"/>
          <w:b/>
          <w:kern w:val="1"/>
          <w:szCs w:val="21"/>
          <w:lang w:eastAsia="hi-IN" w:bidi="hi-IN"/>
        </w:rPr>
        <w:t>a Nemzeti vagyonról szóló 2011. évi CXCVI. törvény 3. § (1) bek. 1. pontja szerint átlátható szervezetnek minősül.</w:t>
      </w:r>
    </w:p>
    <w:p w14:paraId="20DFC4A7" w14:textId="77777777" w:rsidR="000A7972" w:rsidRPr="00AE4B87" w:rsidRDefault="000A7972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438810D6" w14:textId="77777777" w:rsidR="00B714B8" w:rsidRPr="00537EF7" w:rsidRDefault="00D1675D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537EF7">
        <w:rPr>
          <w:b/>
          <w:bCs/>
        </w:rPr>
        <w:t>4</w:t>
      </w:r>
      <w:r w:rsidR="00B714B8" w:rsidRPr="00537EF7">
        <w:rPr>
          <w:b/>
          <w:bCs/>
        </w:rPr>
        <w:t>. A hasznosítás módja</w:t>
      </w:r>
    </w:p>
    <w:p w14:paraId="0E545C4E" w14:textId="6F14A7D0" w:rsidR="00707BD2" w:rsidRDefault="00031BC2" w:rsidP="00E14B45">
      <w:pPr>
        <w:pStyle w:val="NormlWeb"/>
        <w:spacing w:before="0" w:beforeAutospacing="0" w:after="0" w:afterAutospacing="0"/>
        <w:jc w:val="both"/>
        <w:rPr>
          <w:bCs/>
        </w:rPr>
      </w:pPr>
      <w:r w:rsidRPr="00537EF7">
        <w:rPr>
          <w:bCs/>
        </w:rPr>
        <w:t xml:space="preserve">Az ingatlan hasznosítására a </w:t>
      </w:r>
      <w:r w:rsidR="008D5BA8" w:rsidRPr="00537EF7">
        <w:rPr>
          <w:bCs/>
        </w:rPr>
        <w:t xml:space="preserve">Hajléktalanokért Közalapítvány 1 év határozott időtartamra bérleti szerződést köt a nyertes pályázóval. </w:t>
      </w:r>
      <w:r w:rsidR="00D1675D" w:rsidRPr="00537EF7">
        <w:rPr>
          <w:bCs/>
        </w:rPr>
        <w:t>Az ingatlan iroda funkció ellátására alk</w:t>
      </w:r>
      <w:r w:rsidR="0093332F" w:rsidRPr="00537EF7">
        <w:rPr>
          <w:bCs/>
        </w:rPr>
        <w:t>almas, irodaként hasznosítható elsődlegesen szociális és karitatív feladatokat ellátó szervezetek számára.</w:t>
      </w:r>
    </w:p>
    <w:p w14:paraId="5565D834" w14:textId="77777777" w:rsidR="005F1F5F" w:rsidRDefault="00CF46E3" w:rsidP="00E81829">
      <w:pPr>
        <w:pStyle w:val="NormlWeb"/>
        <w:spacing w:after="20" w:afterAutospacing="0"/>
        <w:jc w:val="both"/>
      </w:pPr>
      <w:r>
        <w:rPr>
          <w:bCs/>
        </w:rPr>
        <w:t xml:space="preserve">A szerződést a </w:t>
      </w:r>
      <w:r w:rsidR="00204B5D">
        <w:rPr>
          <w:bCs/>
        </w:rPr>
        <w:t>Hajléktalanokért Közalapítvány</w:t>
      </w:r>
      <w:r>
        <w:rPr>
          <w:bCs/>
        </w:rPr>
        <w:t xml:space="preserve"> kártalanítás nélkül és azonnali hatállyal felmondhatja, ha a hasznosításban részt vevő bármely – a hasznosítóval közvetlen vagy közvetett módon jogviszonyban álló harmadik fél </w:t>
      </w:r>
      <w:r w:rsidR="008D02AD">
        <w:rPr>
          <w:bCs/>
        </w:rPr>
        <w:t>–</w:t>
      </w:r>
      <w:r>
        <w:rPr>
          <w:bCs/>
        </w:rPr>
        <w:t xml:space="preserve"> </w:t>
      </w:r>
      <w:r w:rsidR="008D02AD">
        <w:rPr>
          <w:bCs/>
        </w:rPr>
        <w:t xml:space="preserve">a szerződés megkötését követően beállott körülmény folytán már nem minősül átlátható szervezetnek. </w:t>
      </w:r>
      <w:r w:rsidR="005F1F5F">
        <w:t xml:space="preserve">Amennyiben a szerződés megkötését követően merül fel a 3. d) pont szerinti kizáró ok, </w:t>
      </w:r>
      <w:r w:rsidR="00457783">
        <w:t>a Hajléktalanokért Közalapítvány</w:t>
      </w:r>
      <w:r w:rsidR="005F1F5F">
        <w:t xml:space="preserve"> jogosult a szerződést azonnali hatállyal felmondani.</w:t>
      </w:r>
    </w:p>
    <w:p w14:paraId="3F2421C0" w14:textId="77777777" w:rsidR="00CF46E3" w:rsidRDefault="00CF46E3" w:rsidP="00E14B45">
      <w:pPr>
        <w:pStyle w:val="NormlWeb"/>
        <w:spacing w:before="0" w:beforeAutospacing="0" w:after="0" w:afterAutospacing="0"/>
        <w:jc w:val="both"/>
        <w:rPr>
          <w:bCs/>
        </w:rPr>
      </w:pPr>
    </w:p>
    <w:p w14:paraId="0557E160" w14:textId="77777777" w:rsidR="00073BB0" w:rsidRPr="00DA78A9" w:rsidRDefault="00073BB0" w:rsidP="00073BB0">
      <w:pPr>
        <w:pStyle w:val="NormlWeb"/>
        <w:spacing w:before="0" w:beforeAutospacing="0" w:after="0" w:afterAutospacing="0"/>
        <w:jc w:val="both"/>
        <w:rPr>
          <w:color w:val="00000A"/>
          <w:kern w:val="1"/>
          <w:szCs w:val="21"/>
          <w:lang w:eastAsia="hi-IN" w:bidi="hi-IN"/>
        </w:rPr>
      </w:pPr>
      <w:r>
        <w:rPr>
          <w:color w:val="00000A"/>
          <w:kern w:val="1"/>
          <w:szCs w:val="21"/>
          <w:lang w:eastAsia="hi-IN" w:bidi="hi-IN"/>
        </w:rPr>
        <w:t>A pályázónak a megkötendő</w:t>
      </w:r>
      <w:r w:rsidRPr="00DA78A9">
        <w:rPr>
          <w:color w:val="00000A"/>
          <w:kern w:val="1"/>
          <w:szCs w:val="21"/>
          <w:lang w:eastAsia="hi-IN" w:bidi="hi-IN"/>
        </w:rPr>
        <w:t xml:space="preserve"> szerződésben vállalnia kell, hogy </w:t>
      </w:r>
    </w:p>
    <w:p w14:paraId="176DE0D7" w14:textId="77777777" w:rsidR="00073BB0" w:rsidRPr="00DA78A9" w:rsidRDefault="00073BB0" w:rsidP="00073BB0">
      <w:pPr>
        <w:pStyle w:val="NormlWeb"/>
        <w:spacing w:before="0" w:beforeAutospacing="0" w:after="0" w:afterAutospacing="0"/>
        <w:jc w:val="both"/>
        <w:rPr>
          <w:color w:val="00000A"/>
          <w:kern w:val="1"/>
          <w:szCs w:val="21"/>
          <w:lang w:eastAsia="hi-IN" w:bidi="hi-IN"/>
        </w:rPr>
      </w:pPr>
      <w:r>
        <w:rPr>
          <w:color w:val="00000A"/>
          <w:kern w:val="1"/>
          <w:szCs w:val="21"/>
          <w:lang w:eastAsia="hi-IN" w:bidi="hi-IN"/>
        </w:rPr>
        <w:t xml:space="preserve">a) </w:t>
      </w:r>
      <w:r w:rsidRPr="00DA78A9">
        <w:rPr>
          <w:color w:val="00000A"/>
          <w:kern w:val="1"/>
          <w:szCs w:val="21"/>
          <w:lang w:eastAsia="hi-IN" w:bidi="hi-IN"/>
        </w:rPr>
        <w:t>a szerződésben előírt beszámolási, nyilvántartási, adatszolgáltatási</w:t>
      </w:r>
      <w:r w:rsidR="00457783">
        <w:rPr>
          <w:color w:val="00000A"/>
          <w:kern w:val="1"/>
          <w:szCs w:val="21"/>
          <w:lang w:eastAsia="hi-IN" w:bidi="hi-IN"/>
        </w:rPr>
        <w:t>, ellenőrzés-tűrési</w:t>
      </w:r>
      <w:r w:rsidRPr="00DA78A9">
        <w:rPr>
          <w:color w:val="00000A"/>
          <w:kern w:val="1"/>
          <w:szCs w:val="21"/>
          <w:lang w:eastAsia="hi-IN" w:bidi="hi-IN"/>
        </w:rPr>
        <w:t xml:space="preserve"> kötelezettségeket teljesíti,</w:t>
      </w:r>
    </w:p>
    <w:p w14:paraId="6D575E16" w14:textId="77777777" w:rsidR="00073BB0" w:rsidRPr="00DA78A9" w:rsidRDefault="00073BB0" w:rsidP="00073BB0">
      <w:pPr>
        <w:pStyle w:val="NormlWeb"/>
        <w:spacing w:before="0" w:beforeAutospacing="0" w:after="0" w:afterAutospacing="0"/>
        <w:jc w:val="both"/>
        <w:rPr>
          <w:color w:val="00000A"/>
          <w:kern w:val="1"/>
          <w:szCs w:val="21"/>
          <w:lang w:eastAsia="hi-IN" w:bidi="hi-IN"/>
        </w:rPr>
      </w:pPr>
      <w:r w:rsidRPr="00DA78A9">
        <w:rPr>
          <w:color w:val="00000A"/>
          <w:kern w:val="1"/>
          <w:szCs w:val="21"/>
          <w:lang w:eastAsia="hi-IN" w:bidi="hi-IN"/>
        </w:rPr>
        <w:t>b) a</w:t>
      </w:r>
      <w:r>
        <w:rPr>
          <w:color w:val="00000A"/>
          <w:kern w:val="1"/>
          <w:szCs w:val="21"/>
          <w:lang w:eastAsia="hi-IN" w:bidi="hi-IN"/>
        </w:rPr>
        <w:t>z átengedett nemzeti vagyont</w:t>
      </w:r>
      <w:r w:rsidRPr="00DA78A9">
        <w:rPr>
          <w:color w:val="00000A"/>
          <w:kern w:val="1"/>
          <w:szCs w:val="21"/>
          <w:lang w:eastAsia="hi-IN" w:bidi="hi-IN"/>
        </w:rPr>
        <w:t xml:space="preserve"> a szerződési előírásoknak és a tulajdonosi rendelkezéseknek, valamint a meghatározott hasznosítási célnak megfelelően használja,</w:t>
      </w:r>
    </w:p>
    <w:p w14:paraId="4BC164DB" w14:textId="77777777" w:rsidR="00073BB0" w:rsidRPr="00D83647" w:rsidRDefault="00073BB0" w:rsidP="00073BB0">
      <w:pPr>
        <w:pStyle w:val="NormlWeb"/>
        <w:spacing w:before="0" w:beforeAutospacing="0" w:after="0" w:afterAutospacing="0"/>
        <w:jc w:val="both"/>
        <w:rPr>
          <w:color w:val="00000A"/>
          <w:kern w:val="1"/>
          <w:szCs w:val="21"/>
          <w:lang w:eastAsia="hi-IN" w:bidi="hi-IN"/>
        </w:rPr>
      </w:pPr>
      <w:r w:rsidRPr="00DA78A9">
        <w:rPr>
          <w:color w:val="00000A"/>
          <w:kern w:val="1"/>
          <w:szCs w:val="21"/>
          <w:lang w:eastAsia="hi-IN" w:bidi="hi-IN"/>
        </w:rPr>
        <w:t>c) a hasznosításban – a pályázóval közvetlen vagy közvetett módon jogviszonyban álló harmadik félként – kizárólag természetes személyek vagy átlátható szervezetek vesznek részt.</w:t>
      </w:r>
    </w:p>
    <w:p w14:paraId="554710EE" w14:textId="77777777" w:rsidR="00CB0C21" w:rsidRDefault="00CB0C21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22615F77" w14:textId="77777777" w:rsidR="00031BC2" w:rsidRPr="00031BC2" w:rsidRDefault="00E061C2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</w:t>
      </w:r>
      <w:r w:rsidR="00031BC2" w:rsidRPr="00031BC2">
        <w:rPr>
          <w:b/>
          <w:bCs/>
        </w:rPr>
        <w:t>. Bérleti díj</w:t>
      </w:r>
    </w:p>
    <w:p w14:paraId="0C982C61" w14:textId="77777777" w:rsidR="00E061C2" w:rsidRDefault="00031BC2" w:rsidP="00E061C2">
      <w:pPr>
        <w:pStyle w:val="Nincstrkz1"/>
        <w:jc w:val="both"/>
        <w:rPr>
          <w:rFonts w:eastAsia="Calibri" w:cs="Calibri"/>
        </w:rPr>
      </w:pPr>
      <w:r w:rsidRPr="00537EF7">
        <w:rPr>
          <w:bCs/>
        </w:rPr>
        <w:t>Az i</w:t>
      </w:r>
      <w:r w:rsidR="00204B5D" w:rsidRPr="00537EF7">
        <w:rPr>
          <w:bCs/>
        </w:rPr>
        <w:t>ngatlanért</w:t>
      </w:r>
      <w:r w:rsidRPr="00537EF7">
        <w:rPr>
          <w:bCs/>
        </w:rPr>
        <w:t xml:space="preserve"> fizetendő bérleti díj </w:t>
      </w:r>
      <w:r w:rsidR="002978B7" w:rsidRPr="00537EF7">
        <w:rPr>
          <w:bCs/>
        </w:rPr>
        <w:t>irány</w:t>
      </w:r>
      <w:r w:rsidRPr="00537EF7">
        <w:rPr>
          <w:bCs/>
        </w:rPr>
        <w:t xml:space="preserve">összege </w:t>
      </w:r>
      <w:r w:rsidR="00AA13E0">
        <w:rPr>
          <w:bCs/>
        </w:rPr>
        <w:t>7</w:t>
      </w:r>
      <w:r w:rsidR="00204B5D" w:rsidRPr="00537EF7">
        <w:rPr>
          <w:bCs/>
        </w:rPr>
        <w:t>0.000,- Ft</w:t>
      </w:r>
      <w:r w:rsidR="00154DBF" w:rsidRPr="00537EF7">
        <w:rPr>
          <w:bCs/>
        </w:rPr>
        <w:t xml:space="preserve"> (TAM)</w:t>
      </w:r>
      <w:r w:rsidRPr="00537EF7">
        <w:rPr>
          <w:bCs/>
        </w:rPr>
        <w:t>.</w:t>
      </w:r>
      <w:r w:rsidR="000D0415" w:rsidRPr="00537EF7">
        <w:rPr>
          <w:bCs/>
        </w:rPr>
        <w:t xml:space="preserve"> </w:t>
      </w:r>
      <w:r w:rsidRPr="00537EF7">
        <w:rPr>
          <w:bCs/>
        </w:rPr>
        <w:t>A bérleti díj a bérleti</w:t>
      </w:r>
      <w:r w:rsidRPr="00154DBF">
        <w:rPr>
          <w:bCs/>
        </w:rPr>
        <w:t xml:space="preserve"> szerződésben meghatározottak szerint havonta előre esedékes, legkésőbb a</w:t>
      </w:r>
      <w:r>
        <w:rPr>
          <w:bCs/>
        </w:rPr>
        <w:t xml:space="preserve"> tárgyhó 10. napjáig.</w:t>
      </w:r>
      <w:r w:rsidR="006A1335">
        <w:rPr>
          <w:bCs/>
        </w:rPr>
        <w:t xml:space="preserve"> A bérleti díj évente minimum a KSH által közölt hivatalos inflációs rátának </w:t>
      </w:r>
      <w:r w:rsidR="006A1335">
        <w:rPr>
          <w:bCs/>
        </w:rPr>
        <w:lastRenderedPageBreak/>
        <w:t>megfelelően módosul, és bérbeadó és a bérlő évente felülvizsgálják</w:t>
      </w:r>
      <w:r>
        <w:rPr>
          <w:bCs/>
        </w:rPr>
        <w:t xml:space="preserve"> </w:t>
      </w:r>
      <w:r w:rsidR="006A1335">
        <w:rPr>
          <w:bCs/>
        </w:rPr>
        <w:t xml:space="preserve">a bérleti díjat. </w:t>
      </w:r>
      <w:r w:rsidR="000D0415">
        <w:rPr>
          <w:rFonts w:eastAsia="Calibri" w:cs="Calibri"/>
        </w:rPr>
        <w:t>A bérleti díj nem foglalja magában az üzemeltetéssel járó rezsiköltségeket (víz, villany, stb.)</w:t>
      </w:r>
      <w:r w:rsidR="00654DEC">
        <w:rPr>
          <w:rFonts w:eastAsia="Calibri" w:cs="Calibri"/>
        </w:rPr>
        <w:t xml:space="preserve"> valamint a közös költséget</w:t>
      </w:r>
      <w:r w:rsidR="000D0415">
        <w:rPr>
          <w:rFonts w:eastAsia="Calibri" w:cs="Calibri"/>
        </w:rPr>
        <w:t>. E</w:t>
      </w:r>
      <w:r w:rsidR="00654DEC">
        <w:rPr>
          <w:rFonts w:eastAsia="Calibri" w:cs="Calibri"/>
        </w:rPr>
        <w:t>ze</w:t>
      </w:r>
      <w:r w:rsidR="000D0415">
        <w:rPr>
          <w:rFonts w:eastAsia="Calibri" w:cs="Calibri"/>
        </w:rPr>
        <w:t xml:space="preserve">k megfizetési a bérlő </w:t>
      </w:r>
      <w:r w:rsidR="00654DEC">
        <w:rPr>
          <w:rFonts w:eastAsia="Calibri" w:cs="Calibri"/>
        </w:rPr>
        <w:t>kötelezettsége</w:t>
      </w:r>
      <w:r w:rsidR="000D0415">
        <w:rPr>
          <w:rFonts w:eastAsia="Calibri" w:cs="Calibri"/>
        </w:rPr>
        <w:t>.</w:t>
      </w:r>
    </w:p>
    <w:p w14:paraId="44EB380A" w14:textId="77777777" w:rsidR="00E061C2" w:rsidRDefault="00E061C2" w:rsidP="00E061C2">
      <w:pPr>
        <w:pStyle w:val="Nincstrkz1"/>
        <w:jc w:val="both"/>
        <w:rPr>
          <w:b/>
          <w:bCs/>
        </w:rPr>
      </w:pPr>
    </w:p>
    <w:p w14:paraId="0ED1B752" w14:textId="77777777" w:rsidR="00AE4B87" w:rsidRDefault="00AE4B87" w:rsidP="00E061C2">
      <w:pPr>
        <w:pStyle w:val="Nincstrkz1"/>
        <w:jc w:val="both"/>
        <w:rPr>
          <w:b/>
          <w:bCs/>
        </w:rPr>
      </w:pPr>
    </w:p>
    <w:p w14:paraId="1E72768B" w14:textId="77777777" w:rsidR="00AE4B87" w:rsidRDefault="00AE4B87" w:rsidP="00E061C2">
      <w:pPr>
        <w:pStyle w:val="Nincstrkz1"/>
        <w:jc w:val="both"/>
        <w:rPr>
          <w:b/>
          <w:bCs/>
        </w:rPr>
      </w:pPr>
    </w:p>
    <w:p w14:paraId="283A7D5A" w14:textId="77777777" w:rsidR="00741D9E" w:rsidRPr="00E061C2" w:rsidRDefault="00E061C2" w:rsidP="00E061C2">
      <w:pPr>
        <w:pStyle w:val="Nincstrkz1"/>
        <w:jc w:val="both"/>
        <w:rPr>
          <w:rFonts w:eastAsia="Calibri" w:cs="Calibri"/>
        </w:rPr>
      </w:pPr>
      <w:r>
        <w:rPr>
          <w:b/>
          <w:bCs/>
        </w:rPr>
        <w:t>6</w:t>
      </w:r>
      <w:r w:rsidR="00741D9E">
        <w:rPr>
          <w:b/>
          <w:bCs/>
        </w:rPr>
        <w:t>. A pályázat beadása</w:t>
      </w:r>
      <w:r w:rsidR="00741D9E">
        <w:t xml:space="preserve"> </w:t>
      </w:r>
    </w:p>
    <w:p w14:paraId="66E7AAC7" w14:textId="77777777" w:rsidR="003117C5" w:rsidRDefault="00763AB2" w:rsidP="003C3A74">
      <w:pPr>
        <w:pStyle w:val="NormlWeb"/>
        <w:spacing w:before="0" w:beforeAutospacing="0" w:after="0" w:afterAutospacing="0"/>
        <w:jc w:val="both"/>
      </w:pPr>
      <w:r>
        <w:t>A pályázatot az alábbi postacímre kell küldeni:</w:t>
      </w:r>
      <w:r w:rsidR="00741D9E" w:rsidRPr="00537EF7">
        <w:t xml:space="preserve"> </w:t>
      </w:r>
      <w:r w:rsidR="00654DEC" w:rsidRPr="00537EF7">
        <w:t>Hajléktalanokért Közalapítvány</w:t>
      </w:r>
      <w:r w:rsidR="00741D9E" w:rsidRPr="00537EF7">
        <w:t xml:space="preserve"> </w:t>
      </w:r>
      <w:r>
        <w:t>1380 Budapest, Pf. 1155</w:t>
      </w:r>
      <w:r w:rsidR="003117C5" w:rsidRPr="00537EF7">
        <w:t>. A</w:t>
      </w:r>
      <w:r w:rsidR="003117C5">
        <w:t xml:space="preserve"> pályázatot postai úton kell beküldeni. </w:t>
      </w:r>
      <w:r w:rsidR="003C3A74">
        <w:rPr>
          <w:rFonts w:eastAsia="Calibri" w:cs="Calibri"/>
        </w:rPr>
        <w:t>A borítékra rá kell írni: „</w:t>
      </w:r>
      <w:r w:rsidR="00FA39A1">
        <w:rPr>
          <w:rFonts w:eastAsia="Calibri" w:cs="Calibri"/>
        </w:rPr>
        <w:t>Kisku</w:t>
      </w:r>
      <w:r w:rsidR="00D53013">
        <w:rPr>
          <w:rFonts w:eastAsia="Calibri" w:cs="Calibri"/>
        </w:rPr>
        <w:t>n</w:t>
      </w:r>
      <w:r w:rsidR="00FA39A1">
        <w:rPr>
          <w:rFonts w:eastAsia="Calibri" w:cs="Calibri"/>
        </w:rPr>
        <w:t>halas, Kossuth u. 29.</w:t>
      </w:r>
      <w:r w:rsidR="003C3A74">
        <w:rPr>
          <w:rFonts w:eastAsia="Calibri" w:cs="Calibri"/>
        </w:rPr>
        <w:t xml:space="preserve"> pályázat. Határidő előtt nem bontható.”</w:t>
      </w:r>
      <w:r w:rsidR="003C3A74" w:rsidRPr="003C3A74">
        <w:t xml:space="preserve"> </w:t>
      </w:r>
    </w:p>
    <w:p w14:paraId="608F8043" w14:textId="77777777" w:rsidR="003117C5" w:rsidRDefault="003117C5" w:rsidP="003C3A74">
      <w:pPr>
        <w:pStyle w:val="NormlWeb"/>
        <w:spacing w:before="0" w:beforeAutospacing="0" w:after="0" w:afterAutospacing="0"/>
        <w:jc w:val="both"/>
      </w:pPr>
    </w:p>
    <w:p w14:paraId="7C3880B9" w14:textId="77777777" w:rsidR="003C3A74" w:rsidRDefault="00FA39A1" w:rsidP="003C3A74">
      <w:pPr>
        <w:pStyle w:val="NormlWeb"/>
        <w:spacing w:before="0" w:beforeAutospacing="0" w:after="0" w:afterAutospacing="0"/>
        <w:jc w:val="both"/>
      </w:pPr>
      <w:r>
        <w:t>A pályázatot 2</w:t>
      </w:r>
      <w:r w:rsidR="003C3A74">
        <w:t xml:space="preserve"> példányban magyar nyelven, minden oldalát a pályázó által cégszerűen aláírva és sorozatos sorszámozással ellátva, példányonként összefűzve postai úton kell megküldeni, cégjelzés vagy egyéb megjelölés nélkül, zárt csomagolásban. </w:t>
      </w:r>
    </w:p>
    <w:p w14:paraId="1EAF391D" w14:textId="77777777" w:rsidR="00AE4B87" w:rsidRDefault="00AE4B87" w:rsidP="003C3A74">
      <w:pPr>
        <w:pStyle w:val="NormlWeb"/>
        <w:spacing w:before="0" w:beforeAutospacing="0" w:after="0" w:afterAutospacing="0"/>
        <w:jc w:val="both"/>
      </w:pPr>
    </w:p>
    <w:p w14:paraId="432EC369" w14:textId="77777777" w:rsidR="00AE4B87" w:rsidRDefault="00AE4B87" w:rsidP="003C3A74">
      <w:pPr>
        <w:pStyle w:val="NormlWeb"/>
        <w:spacing w:before="0" w:beforeAutospacing="0" w:after="0" w:afterAutospacing="0"/>
        <w:jc w:val="both"/>
      </w:pPr>
      <w:r>
        <w:t>A pályázatnak tartalmaznia kell a következőket:</w:t>
      </w:r>
    </w:p>
    <w:p w14:paraId="740B5D9F" w14:textId="77777777" w:rsidR="00AE4B87" w:rsidRDefault="00AE4B87" w:rsidP="003C3A74">
      <w:pPr>
        <w:pStyle w:val="NormlWeb"/>
        <w:spacing w:before="0" w:beforeAutospacing="0" w:after="0" w:afterAutospacing="0"/>
        <w:jc w:val="both"/>
      </w:pPr>
    </w:p>
    <w:p w14:paraId="73138BBA" w14:textId="77777777" w:rsidR="00AE4B87" w:rsidRDefault="00AE4B87" w:rsidP="00AE4B87">
      <w:pPr>
        <w:pStyle w:val="Nincstrkz1"/>
        <w:ind w:left="2120" w:hanging="2120"/>
        <w:jc w:val="both"/>
      </w:pPr>
      <w:r>
        <w:t xml:space="preserve">Név: </w:t>
      </w:r>
      <w:r>
        <w:tab/>
      </w:r>
    </w:p>
    <w:p w14:paraId="4FE45F39" w14:textId="77777777" w:rsidR="00AE4B87" w:rsidRDefault="00AE4B87" w:rsidP="00AE4B87">
      <w:pPr>
        <w:pStyle w:val="Nincstrkz1"/>
        <w:jc w:val="both"/>
      </w:pPr>
      <w:r>
        <w:t>Székhely:</w:t>
      </w:r>
    </w:p>
    <w:p w14:paraId="0725E2E7" w14:textId="77777777" w:rsidR="00AE4B87" w:rsidRDefault="00AE4B87" w:rsidP="00AE4B87">
      <w:pPr>
        <w:pStyle w:val="Nincstrkz1"/>
        <w:jc w:val="both"/>
      </w:pPr>
      <w:r>
        <w:t xml:space="preserve">Képviselő: </w:t>
      </w:r>
      <w:r>
        <w:tab/>
      </w:r>
      <w:r>
        <w:tab/>
      </w:r>
    </w:p>
    <w:p w14:paraId="537E7F8C" w14:textId="77777777" w:rsidR="00AE4B87" w:rsidRPr="004A69B4" w:rsidRDefault="00AE4B87" w:rsidP="00AE4B87">
      <w:pPr>
        <w:pStyle w:val="Nincstrkz1"/>
        <w:jc w:val="both"/>
      </w:pPr>
      <w:r>
        <w:t xml:space="preserve">Bankszámlaszám: </w:t>
      </w:r>
      <w:r>
        <w:tab/>
      </w:r>
    </w:p>
    <w:p w14:paraId="36F01093" w14:textId="77777777" w:rsidR="00AE4B87" w:rsidRDefault="00AE4B87" w:rsidP="00AE4B87">
      <w:pPr>
        <w:pStyle w:val="Nincstrkz1"/>
        <w:jc w:val="both"/>
      </w:pPr>
      <w:r>
        <w:t xml:space="preserve">Adószám: </w:t>
      </w:r>
      <w:r>
        <w:tab/>
      </w:r>
      <w:r>
        <w:tab/>
      </w:r>
    </w:p>
    <w:p w14:paraId="32B8B4C4" w14:textId="77777777" w:rsidR="00AE4B87" w:rsidRDefault="00AE4B87" w:rsidP="00AE4B87">
      <w:pPr>
        <w:pStyle w:val="Nincstrkz1"/>
        <w:jc w:val="both"/>
      </w:pPr>
      <w:r>
        <w:t>Kapcsolattartó:</w:t>
      </w:r>
    </w:p>
    <w:p w14:paraId="72FB831D" w14:textId="77777777" w:rsidR="00AE4B87" w:rsidRPr="00F1497C" w:rsidRDefault="00AE4B87" w:rsidP="00AE4B87">
      <w:pPr>
        <w:pStyle w:val="Nincstrkz1"/>
        <w:jc w:val="both"/>
      </w:pPr>
      <w:r>
        <w:t xml:space="preserve">Telefonszám: </w:t>
      </w:r>
      <w:r>
        <w:tab/>
      </w:r>
    </w:p>
    <w:p w14:paraId="35E1ED6A" w14:textId="77777777" w:rsidR="00AE4B87" w:rsidRDefault="00AE4B87" w:rsidP="00AE4B87">
      <w:pPr>
        <w:pStyle w:val="Nincstrkz1"/>
        <w:jc w:val="both"/>
      </w:pPr>
      <w:r>
        <w:t xml:space="preserve">E-mail: </w:t>
      </w:r>
      <w:r>
        <w:tab/>
      </w:r>
    </w:p>
    <w:p w14:paraId="375DDB58" w14:textId="77777777" w:rsidR="00AE4B87" w:rsidRDefault="00AE4B87" w:rsidP="003C3A74">
      <w:pPr>
        <w:pStyle w:val="NormlWeb"/>
        <w:spacing w:before="0" w:beforeAutospacing="0" w:after="0" w:afterAutospacing="0"/>
        <w:jc w:val="both"/>
      </w:pPr>
    </w:p>
    <w:p w14:paraId="26B47EA9" w14:textId="77777777" w:rsidR="003C3A74" w:rsidRDefault="00AE4B87" w:rsidP="00AE4B87">
      <w:pPr>
        <w:pStyle w:val="NormlWeb"/>
        <w:spacing w:before="0" w:beforeAutospacing="0" w:after="0" w:afterAutospacing="0"/>
        <w:jc w:val="both"/>
        <w:rPr>
          <w:rFonts w:eastAsia="Calibri" w:cs="Calibri"/>
        </w:rPr>
      </w:pPr>
      <w:r>
        <w:t xml:space="preserve">Az ajánlatban röviden be kell mutatni az ingatlanban végezni tervezett tevékenységet, és az ajánlott havi bérleti díjat, valamint csatolni szükséges jelen felhívás 3. pontjában </w:t>
      </w:r>
      <w:r w:rsidR="001D4E22">
        <w:t>hivatkozott nyilatkozatot</w:t>
      </w:r>
    </w:p>
    <w:p w14:paraId="756BDC01" w14:textId="77777777" w:rsidR="00AE4B87" w:rsidRDefault="00AE4B87" w:rsidP="003C3A74">
      <w:pPr>
        <w:pStyle w:val="Nincstrkz1"/>
        <w:jc w:val="both"/>
        <w:rPr>
          <w:rFonts w:eastAsia="Calibri" w:cs="Calibri"/>
        </w:rPr>
      </w:pPr>
    </w:p>
    <w:p w14:paraId="45E3FE8F" w14:textId="10647AB6" w:rsidR="003C3A74" w:rsidRPr="002D50AB" w:rsidRDefault="003C3A74" w:rsidP="003C3A74">
      <w:pPr>
        <w:pStyle w:val="Nincstrkz1"/>
        <w:jc w:val="both"/>
        <w:rPr>
          <w:rFonts w:eastAsia="Calibri" w:cs="Calibri"/>
        </w:rPr>
      </w:pPr>
      <w:r w:rsidRPr="001D4E22">
        <w:rPr>
          <w:rFonts w:eastAsia="Calibri" w:cs="Calibri"/>
          <w:b/>
        </w:rPr>
        <w:t xml:space="preserve">A </w:t>
      </w:r>
      <w:r w:rsidR="001D4E22" w:rsidRPr="001D4E22">
        <w:rPr>
          <w:rFonts w:eastAsia="Calibri" w:cs="Calibri"/>
          <w:b/>
        </w:rPr>
        <w:t xml:space="preserve">pályázatok beérkezésnek </w:t>
      </w:r>
      <w:r w:rsidRPr="001D4E22">
        <w:rPr>
          <w:rFonts w:eastAsia="Calibri" w:cs="Calibri"/>
          <w:b/>
        </w:rPr>
        <w:t>határideje</w:t>
      </w:r>
      <w:r w:rsidR="00C26943" w:rsidRPr="00F47280">
        <w:t xml:space="preserve">: </w:t>
      </w:r>
      <w:r w:rsidR="009210C3" w:rsidRPr="00610C25">
        <w:t>2020.</w:t>
      </w:r>
      <w:r w:rsidR="00AE4B87" w:rsidRPr="00610C25">
        <w:rPr>
          <w:rFonts w:eastAsia="Calibri" w:cs="Calibri"/>
        </w:rPr>
        <w:t xml:space="preserve"> </w:t>
      </w:r>
      <w:r w:rsidR="00A976EF" w:rsidRPr="00610C25">
        <w:rPr>
          <w:rFonts w:eastAsia="Calibri" w:cs="Calibri"/>
        </w:rPr>
        <w:t>július 22.</w:t>
      </w:r>
    </w:p>
    <w:p w14:paraId="56A998E0" w14:textId="77777777" w:rsidR="003C3A74" w:rsidRDefault="003C3A74" w:rsidP="00E14B45">
      <w:pPr>
        <w:pStyle w:val="NormlWeb"/>
        <w:spacing w:before="0" w:beforeAutospacing="0" w:after="0" w:afterAutospacing="0"/>
        <w:jc w:val="both"/>
      </w:pPr>
    </w:p>
    <w:p w14:paraId="435ABCEA" w14:textId="77777777" w:rsidR="00EF55F7" w:rsidRDefault="00E061C2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7</w:t>
      </w:r>
      <w:r w:rsidR="00EF55F7">
        <w:rPr>
          <w:b/>
          <w:bCs/>
        </w:rPr>
        <w:t>. A pályázat elbírálása</w:t>
      </w:r>
    </w:p>
    <w:p w14:paraId="0B0E3A4C" w14:textId="77777777" w:rsidR="00C26943" w:rsidRDefault="00EF55F7" w:rsidP="00E14B45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 pályázatokat </w:t>
      </w:r>
      <w:r w:rsidR="001E0F0F">
        <w:rPr>
          <w:bCs/>
        </w:rPr>
        <w:t xml:space="preserve">a </w:t>
      </w:r>
      <w:r w:rsidR="00FA39A1">
        <w:rPr>
          <w:bCs/>
        </w:rPr>
        <w:t>Hajléktalanokért Közalapítvány</w:t>
      </w:r>
      <w:r w:rsidR="001E0F0F">
        <w:rPr>
          <w:bCs/>
        </w:rPr>
        <w:t xml:space="preserve"> a </w:t>
      </w:r>
      <w:r w:rsidR="001E0F0F" w:rsidRPr="00DD0EBB">
        <w:rPr>
          <w:bCs/>
        </w:rPr>
        <w:t xml:space="preserve">beérkezéstől számított </w:t>
      </w:r>
      <w:r w:rsidR="00FA39A1">
        <w:rPr>
          <w:bCs/>
        </w:rPr>
        <w:t>5</w:t>
      </w:r>
      <w:r w:rsidR="001E0F0F" w:rsidRPr="00DD0EBB">
        <w:rPr>
          <w:bCs/>
        </w:rPr>
        <w:t xml:space="preserve"> </w:t>
      </w:r>
      <w:r w:rsidR="00FA39A1">
        <w:rPr>
          <w:bCs/>
        </w:rPr>
        <w:t>munka</w:t>
      </w:r>
      <w:r w:rsidR="001E0F0F" w:rsidRPr="00DD0EBB">
        <w:rPr>
          <w:bCs/>
        </w:rPr>
        <w:t>napon belül</w:t>
      </w:r>
      <w:r w:rsidRPr="00DD0EBB">
        <w:rPr>
          <w:bCs/>
        </w:rPr>
        <w:t xml:space="preserve"> elbírálja, az eredményt legkésőbb</w:t>
      </w:r>
      <w:r w:rsidR="001E0F0F" w:rsidRPr="00DD0EBB">
        <w:rPr>
          <w:bCs/>
        </w:rPr>
        <w:t xml:space="preserve"> az elbírálást követő 8. napig</w:t>
      </w:r>
      <w:r w:rsidR="00DD0EBB">
        <w:rPr>
          <w:bCs/>
        </w:rPr>
        <w:t xml:space="preserve"> írásban közli a pályázókkal</w:t>
      </w:r>
      <w:r w:rsidR="00157018" w:rsidRPr="00DD0EBB">
        <w:rPr>
          <w:bCs/>
        </w:rPr>
        <w:t>, valamint</w:t>
      </w:r>
      <w:r w:rsidR="004C0833">
        <w:rPr>
          <w:bCs/>
        </w:rPr>
        <w:t xml:space="preserve"> hivatalos</w:t>
      </w:r>
      <w:r w:rsidR="001D4E22">
        <w:rPr>
          <w:bCs/>
        </w:rPr>
        <w:t xml:space="preserve"> honlapján</w:t>
      </w:r>
      <w:r w:rsidR="00DD0EBB">
        <w:rPr>
          <w:bCs/>
        </w:rPr>
        <w:t xml:space="preserve"> </w:t>
      </w:r>
      <w:r w:rsidR="001D4E22">
        <w:rPr>
          <w:bCs/>
        </w:rPr>
        <w:t xml:space="preserve">(www.hajlekot.hu) valamint országos és helyi médiában közzéteszi. </w:t>
      </w:r>
    </w:p>
    <w:p w14:paraId="3BDF2E8E" w14:textId="77777777" w:rsidR="001D4E22" w:rsidRDefault="001D4E22" w:rsidP="00E14B45">
      <w:pPr>
        <w:pStyle w:val="NormlWeb"/>
        <w:spacing w:before="0" w:beforeAutospacing="0" w:after="0" w:afterAutospacing="0"/>
        <w:jc w:val="both"/>
        <w:rPr>
          <w:bCs/>
          <w:i/>
        </w:rPr>
      </w:pPr>
    </w:p>
    <w:p w14:paraId="7C09D938" w14:textId="77777777" w:rsidR="00EF55F7" w:rsidRDefault="00E061C2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8</w:t>
      </w:r>
      <w:r w:rsidR="001D4D3A">
        <w:rPr>
          <w:b/>
          <w:bCs/>
        </w:rPr>
        <w:t>. Értékelési szempont</w:t>
      </w:r>
    </w:p>
    <w:p w14:paraId="20DF3F2B" w14:textId="77777777" w:rsidR="008906ED" w:rsidRPr="00EF55F7" w:rsidRDefault="00EF55F7" w:rsidP="00E14B45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 pályázatok elbírálása során a </w:t>
      </w:r>
      <w:r w:rsidR="001D4D3A">
        <w:rPr>
          <w:bCs/>
        </w:rPr>
        <w:t>Hajléktalanokért Közalapítvány</w:t>
      </w:r>
      <w:r>
        <w:rPr>
          <w:bCs/>
        </w:rPr>
        <w:t xml:space="preserve"> </w:t>
      </w:r>
      <w:r w:rsidR="008F0BF7">
        <w:rPr>
          <w:bCs/>
        </w:rPr>
        <w:t>két értékelési szempontot vesz</w:t>
      </w:r>
      <w:r>
        <w:rPr>
          <w:bCs/>
        </w:rPr>
        <w:t xml:space="preserve"> figyelem</w:t>
      </w:r>
      <w:r w:rsidR="00072EBC">
        <w:rPr>
          <w:bCs/>
        </w:rPr>
        <w:t xml:space="preserve">be: az </w:t>
      </w:r>
      <w:r w:rsidR="00FA39A1">
        <w:rPr>
          <w:bCs/>
        </w:rPr>
        <w:t xml:space="preserve">ajánlott bérleti </w:t>
      </w:r>
      <w:r w:rsidR="00072EBC">
        <w:rPr>
          <w:bCs/>
        </w:rPr>
        <w:t>díj összegét és az ingatlanban tervezett tevékenység célját, amelynek keretében előnyt élveznek a</w:t>
      </w:r>
      <w:r w:rsidR="00947731">
        <w:rPr>
          <w:bCs/>
        </w:rPr>
        <w:t xml:space="preserve"> szociális tevékenységet ellátó, ezen belül a hajléktalan-ellátással és kapcsolódó közfeladatok ellátásával foglalkozó </w:t>
      </w:r>
      <w:r w:rsidR="00072EBC">
        <w:rPr>
          <w:bCs/>
        </w:rPr>
        <w:t>szervezetek.</w:t>
      </w:r>
    </w:p>
    <w:p w14:paraId="2F8717FC" w14:textId="77777777" w:rsidR="00C26943" w:rsidRDefault="00C26943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6CAFDD56" w14:textId="77777777" w:rsidR="00591C0B" w:rsidRDefault="00947731" w:rsidP="00E14B45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9</w:t>
      </w:r>
      <w:r w:rsidR="00591C0B">
        <w:rPr>
          <w:b/>
          <w:bCs/>
        </w:rPr>
        <w:t>. Érvényességi feltételek</w:t>
      </w:r>
    </w:p>
    <w:p w14:paraId="31CB0E53" w14:textId="77777777" w:rsidR="00591C0B" w:rsidRPr="00D66991" w:rsidRDefault="00591C0B" w:rsidP="00E14B45">
      <w:pPr>
        <w:pStyle w:val="NormlWeb"/>
        <w:spacing w:before="0" w:beforeAutospacing="0" w:after="0" w:afterAutospacing="0"/>
        <w:jc w:val="both"/>
        <w:rPr>
          <w:bCs/>
        </w:rPr>
      </w:pPr>
      <w:r w:rsidRPr="00D66991">
        <w:rPr>
          <w:bCs/>
        </w:rPr>
        <w:t>Az ajánlat érvényes, ha legalább az alábbiakat tartalmazza:</w:t>
      </w:r>
    </w:p>
    <w:p w14:paraId="55F15726" w14:textId="77777777" w:rsidR="00707BD2" w:rsidRPr="00D66991" w:rsidRDefault="004633F8" w:rsidP="00707BD2">
      <w:pPr>
        <w:pStyle w:val="NormlWeb"/>
        <w:spacing w:before="0" w:beforeAutospacing="0" w:after="0" w:afterAutospacing="0"/>
        <w:ind w:left="705" w:hanging="705"/>
        <w:jc w:val="both"/>
        <w:rPr>
          <w:bCs/>
        </w:rPr>
      </w:pPr>
      <w:r w:rsidRPr="00D66991">
        <w:rPr>
          <w:bCs/>
        </w:rPr>
        <w:t>-</w:t>
      </w:r>
      <w:r w:rsidRPr="00D66991">
        <w:rPr>
          <w:bCs/>
        </w:rPr>
        <w:tab/>
      </w:r>
      <w:r w:rsidR="00591C0B" w:rsidRPr="00D66991">
        <w:rPr>
          <w:bCs/>
        </w:rPr>
        <w:t>a pályázó megjelölése (jogi személyek és jogi személyiség nélküli gazdálkodó szervezetek esetén a létesítő okiratot és a pályázat aláírójának képviseleti jogosultságát igazoló dokumentumot másolatban csatolni kell, egyéni vállalkozó esetén a vállalkozói igazolvány másolatát)</w:t>
      </w:r>
      <w:r w:rsidRPr="00D66991">
        <w:rPr>
          <w:bCs/>
        </w:rPr>
        <w:t>,</w:t>
      </w:r>
    </w:p>
    <w:p w14:paraId="26A93435" w14:textId="77777777" w:rsidR="00333F6A" w:rsidRPr="00D66991" w:rsidRDefault="004633F8" w:rsidP="00E14B45">
      <w:pPr>
        <w:pStyle w:val="NormlWeb"/>
        <w:spacing w:before="0" w:beforeAutospacing="0" w:after="0" w:afterAutospacing="0"/>
        <w:jc w:val="both"/>
        <w:rPr>
          <w:bCs/>
        </w:rPr>
      </w:pPr>
      <w:r w:rsidRPr="00D66991">
        <w:rPr>
          <w:bCs/>
        </w:rPr>
        <w:lastRenderedPageBreak/>
        <w:t>-</w:t>
      </w:r>
      <w:r w:rsidRPr="00D66991">
        <w:rPr>
          <w:bCs/>
        </w:rPr>
        <w:tab/>
      </w:r>
      <w:r w:rsidR="00333F6A" w:rsidRPr="00D66991">
        <w:rPr>
          <w:bCs/>
        </w:rPr>
        <w:t>a pályázó nyilatkozata jelen pályázati felhívásban foglalt feltételek elfogadásáról</w:t>
      </w:r>
      <w:r w:rsidRPr="00D66991">
        <w:rPr>
          <w:bCs/>
        </w:rPr>
        <w:t>,</w:t>
      </w:r>
    </w:p>
    <w:p w14:paraId="4444A235" w14:textId="77777777" w:rsidR="00333F6A" w:rsidRPr="00D66991" w:rsidRDefault="00333F6A" w:rsidP="004633F8">
      <w:pPr>
        <w:pStyle w:val="NormlWeb"/>
        <w:spacing w:before="0" w:beforeAutospacing="0" w:after="0" w:afterAutospacing="0"/>
        <w:ind w:left="705" w:hanging="705"/>
        <w:jc w:val="both"/>
        <w:rPr>
          <w:bCs/>
        </w:rPr>
      </w:pPr>
      <w:r w:rsidRPr="00D66991">
        <w:rPr>
          <w:bCs/>
        </w:rPr>
        <w:t>-</w:t>
      </w:r>
      <w:r w:rsidR="004633F8" w:rsidRPr="00D66991">
        <w:rPr>
          <w:bCs/>
        </w:rPr>
        <w:tab/>
      </w:r>
      <w:r w:rsidRPr="00D66991">
        <w:rPr>
          <w:bCs/>
        </w:rPr>
        <w:t xml:space="preserve">nyilatkozat arról, hogy a pályázóval szemben nem állnak fenn a </w:t>
      </w:r>
      <w:r w:rsidR="006367C9" w:rsidRPr="00D66991">
        <w:rPr>
          <w:bCs/>
        </w:rPr>
        <w:t>3</w:t>
      </w:r>
      <w:r w:rsidR="00A00C8C" w:rsidRPr="00D66991">
        <w:rPr>
          <w:bCs/>
        </w:rPr>
        <w:t xml:space="preserve">. </w:t>
      </w:r>
      <w:r w:rsidRPr="00D66991">
        <w:rPr>
          <w:bCs/>
        </w:rPr>
        <w:t>pontban megjelölt kizáró okok (a d) pontban meghatározott kizáró ok fenn nem állásáról legkésőbb a bérleti szerződés megkötését megelőző napon hatósági bizonyítványt kell csatolni!)</w:t>
      </w:r>
      <w:r w:rsidR="004633F8" w:rsidRPr="00D66991">
        <w:rPr>
          <w:bCs/>
        </w:rPr>
        <w:t>,</w:t>
      </w:r>
    </w:p>
    <w:p w14:paraId="180F93A3" w14:textId="77777777" w:rsidR="009469B4" w:rsidRDefault="004633F8" w:rsidP="00E14B45">
      <w:pPr>
        <w:pStyle w:val="NormlWeb"/>
        <w:spacing w:before="0" w:beforeAutospacing="0" w:after="0" w:afterAutospacing="0"/>
        <w:jc w:val="both"/>
        <w:rPr>
          <w:bCs/>
        </w:rPr>
      </w:pPr>
      <w:r w:rsidRPr="00D66991">
        <w:rPr>
          <w:bCs/>
        </w:rPr>
        <w:t>-</w:t>
      </w:r>
      <w:r w:rsidRPr="00D66991">
        <w:rPr>
          <w:bCs/>
        </w:rPr>
        <w:tab/>
      </w:r>
      <w:r w:rsidR="00FA40D6">
        <w:rPr>
          <w:bCs/>
        </w:rPr>
        <w:t xml:space="preserve">ajánlott </w:t>
      </w:r>
      <w:r w:rsidR="009469B4" w:rsidRPr="00D66991">
        <w:rPr>
          <w:bCs/>
        </w:rPr>
        <w:t>bérleti díj összege</w:t>
      </w:r>
      <w:r w:rsidRPr="00D66991">
        <w:rPr>
          <w:bCs/>
        </w:rPr>
        <w:t>,</w:t>
      </w:r>
    </w:p>
    <w:p w14:paraId="289F9986" w14:textId="77777777" w:rsidR="005510D0" w:rsidRPr="00D66991" w:rsidRDefault="005510D0" w:rsidP="00E14B45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az ingatlan</w:t>
      </w:r>
      <w:r w:rsidR="00BD3355">
        <w:rPr>
          <w:bCs/>
        </w:rPr>
        <w:t>ban végezni tervezett tevékenység</w:t>
      </w:r>
    </w:p>
    <w:p w14:paraId="0DD18432" w14:textId="77777777" w:rsidR="00F44E2B" w:rsidRPr="00591C0B" w:rsidRDefault="00F44E2B" w:rsidP="00E14B45">
      <w:pPr>
        <w:pStyle w:val="NormlWeb"/>
        <w:spacing w:before="0" w:beforeAutospacing="0" w:after="0" w:afterAutospacing="0"/>
        <w:jc w:val="both"/>
        <w:rPr>
          <w:bCs/>
        </w:rPr>
      </w:pPr>
    </w:p>
    <w:p w14:paraId="39C935D3" w14:textId="77777777" w:rsidR="003620FE" w:rsidRDefault="003620FE" w:rsidP="00E14B45">
      <w:pPr>
        <w:pStyle w:val="NormlWeb"/>
        <w:spacing w:before="0" w:beforeAutospacing="0" w:after="0" w:afterAutospacing="0"/>
        <w:jc w:val="both"/>
      </w:pPr>
      <w:r>
        <w:t xml:space="preserve">A </w:t>
      </w:r>
      <w:r w:rsidR="00FA40D6">
        <w:t>Hajléktanokért Közalapítvány</w:t>
      </w:r>
      <w:r>
        <w:t xml:space="preserve"> a pályázati eljárást indoklás megadásával, a szerződéskötés időpontjáig érvénytelenné nyilváníthatja. A </w:t>
      </w:r>
      <w:r w:rsidR="00FA40D6">
        <w:t>Hajléktalanokért Közalapítvány</w:t>
      </w:r>
      <w:r>
        <w:t xml:space="preserve"> fenntartja magának azon jogát, hogy a nyertes ajánlattevő visszalépése vagy a szerződéskötés meghiúsulása esetén a pályázat soron következő helyezettjével köt szerződést. </w:t>
      </w:r>
    </w:p>
    <w:p w14:paraId="7722BA50" w14:textId="77777777" w:rsidR="00094F24" w:rsidRDefault="00094F24" w:rsidP="00E14B45">
      <w:pPr>
        <w:pStyle w:val="NormlWeb"/>
        <w:spacing w:before="0" w:beforeAutospacing="0" w:after="0" w:afterAutospacing="0"/>
        <w:jc w:val="both"/>
      </w:pPr>
    </w:p>
    <w:p w14:paraId="0A528707" w14:textId="1705FB5E" w:rsidR="00094F24" w:rsidRPr="00094F24" w:rsidRDefault="00094F24" w:rsidP="00094F24">
      <w:pPr>
        <w:pStyle w:val="NormlWeb"/>
        <w:spacing w:before="0" w:beforeAutospacing="0" w:after="0" w:afterAutospacing="0"/>
        <w:jc w:val="both"/>
      </w:pPr>
      <w:r w:rsidRPr="00094F24">
        <w:t>Amennyiben a pályázó vagy az érdekkörébe tartozó más személy a pályázat titkosság</w:t>
      </w:r>
      <w:r w:rsidR="00073BB0">
        <w:t>át megsérti (1</w:t>
      </w:r>
      <w:r w:rsidR="00BD3355">
        <w:t>2</w:t>
      </w:r>
      <w:r>
        <w:t>. pont)</w:t>
      </w:r>
      <w:r w:rsidRPr="00094F24">
        <w:t>,</w:t>
      </w:r>
      <w:r>
        <w:t xml:space="preserve"> </w:t>
      </w:r>
      <w:r w:rsidR="00FA40D6">
        <w:t xml:space="preserve">a Hajléktalanokért Közalapítvány </w:t>
      </w:r>
      <w:r w:rsidRPr="00094F24">
        <w:t>az ajánlatot érvénytelennek nyilváníthatja.</w:t>
      </w:r>
    </w:p>
    <w:p w14:paraId="1B12C3AE" w14:textId="77777777" w:rsidR="000D0415" w:rsidRDefault="000D0415" w:rsidP="003C3A74">
      <w:pPr>
        <w:pStyle w:val="Nincstrkz1"/>
        <w:jc w:val="both"/>
        <w:rPr>
          <w:rFonts w:eastAsia="Calibri" w:cs="Calibri"/>
          <w:b/>
        </w:rPr>
      </w:pPr>
    </w:p>
    <w:p w14:paraId="39E99D2A" w14:textId="77777777" w:rsidR="00F6568F" w:rsidRPr="002272BB" w:rsidRDefault="00947731" w:rsidP="003C3A74">
      <w:pPr>
        <w:pStyle w:val="Nincstrkz1"/>
        <w:jc w:val="both"/>
        <w:rPr>
          <w:rFonts w:eastAsia="Calibri" w:cs="Calibri"/>
          <w:b/>
        </w:rPr>
      </w:pPr>
      <w:r w:rsidRPr="002272BB">
        <w:rPr>
          <w:rFonts w:eastAsia="Calibri" w:cs="Calibri"/>
          <w:b/>
        </w:rPr>
        <w:t>10</w:t>
      </w:r>
      <w:r w:rsidR="003C3A74" w:rsidRPr="002272BB">
        <w:rPr>
          <w:rFonts w:eastAsia="Calibri" w:cs="Calibri"/>
          <w:b/>
        </w:rPr>
        <w:t>. Információ és helyszíni szemle</w:t>
      </w:r>
    </w:p>
    <w:p w14:paraId="523F1B84" w14:textId="5F8C753E" w:rsidR="00763AB2" w:rsidRPr="002272BB" w:rsidRDefault="00154E76" w:rsidP="003C3A74">
      <w:pPr>
        <w:pStyle w:val="Nincstrkz1"/>
        <w:jc w:val="both"/>
        <w:rPr>
          <w:rFonts w:eastAsia="Calibri" w:cs="Calibri"/>
        </w:rPr>
      </w:pPr>
      <w:r w:rsidRPr="002272BB">
        <w:rPr>
          <w:rFonts w:eastAsia="Calibri" w:cs="Calibri"/>
        </w:rPr>
        <w:t>A</w:t>
      </w:r>
      <w:r w:rsidR="002272BB" w:rsidRPr="002272BB">
        <w:rPr>
          <w:rFonts w:eastAsia="Calibri" w:cs="Calibri"/>
        </w:rPr>
        <w:t>z ingatlan</w:t>
      </w:r>
      <w:r w:rsidRPr="002272BB">
        <w:rPr>
          <w:rFonts w:eastAsia="Calibri" w:cs="Calibri"/>
        </w:rPr>
        <w:t xml:space="preserve"> megtekintéshez előzetes </w:t>
      </w:r>
      <w:r w:rsidR="002272BB" w:rsidRPr="002272BB">
        <w:rPr>
          <w:rFonts w:eastAsia="Calibri" w:cs="Calibri"/>
        </w:rPr>
        <w:t xml:space="preserve">időpont egyeztetése szükséges: </w:t>
      </w:r>
      <w:r w:rsidR="00A976EF" w:rsidRPr="002272BB">
        <w:rPr>
          <w:rFonts w:eastAsia="Calibri" w:cs="Calibri"/>
        </w:rPr>
        <w:t>Hor</w:t>
      </w:r>
      <w:r w:rsidRPr="002272BB">
        <w:rPr>
          <w:rFonts w:eastAsia="Calibri" w:cs="Calibri"/>
        </w:rPr>
        <w:t>váth</w:t>
      </w:r>
      <w:r w:rsidR="002272BB" w:rsidRPr="002272BB">
        <w:rPr>
          <w:rFonts w:eastAsia="Calibri" w:cs="Calibri"/>
        </w:rPr>
        <w:t>-Takács Bernadett, +36-70-336</w:t>
      </w:r>
      <w:r w:rsidR="00A7194B">
        <w:rPr>
          <w:rFonts w:eastAsia="Calibri" w:cs="Calibri"/>
        </w:rPr>
        <w:t>-</w:t>
      </w:r>
      <w:r w:rsidR="002272BB" w:rsidRPr="002272BB">
        <w:rPr>
          <w:rFonts w:eastAsia="Calibri" w:cs="Calibri"/>
        </w:rPr>
        <w:t xml:space="preserve">3096 vagy </w:t>
      </w:r>
      <w:hyperlink r:id="rId8" w:history="1">
        <w:r w:rsidR="002272BB" w:rsidRPr="005B3196">
          <w:rPr>
            <w:rStyle w:val="Hiperhivatkozs"/>
            <w:rFonts w:eastAsia="Calibri" w:cs="Calibri"/>
          </w:rPr>
          <w:t>horvath-takacs.bernadett@hajlektalanokert.hu</w:t>
        </w:r>
      </w:hyperlink>
      <w:r w:rsidR="002272BB">
        <w:rPr>
          <w:rFonts w:eastAsia="Calibri" w:cs="Calibri"/>
        </w:rPr>
        <w:t xml:space="preserve"> </w:t>
      </w:r>
    </w:p>
    <w:p w14:paraId="4619F7CD" w14:textId="77777777" w:rsidR="003C3A74" w:rsidRDefault="003C3A74" w:rsidP="003C3A74">
      <w:pPr>
        <w:pStyle w:val="Nincstrkz1"/>
        <w:jc w:val="both"/>
        <w:rPr>
          <w:rFonts w:eastAsia="Calibri" w:cs="Calibri"/>
        </w:rPr>
      </w:pPr>
    </w:p>
    <w:p w14:paraId="6D445C98" w14:textId="20C2925D" w:rsidR="003C3A74" w:rsidRPr="00401B15" w:rsidRDefault="003C3A74" w:rsidP="003C3A74">
      <w:pPr>
        <w:pStyle w:val="Nincstrkz1"/>
        <w:jc w:val="both"/>
        <w:rPr>
          <w:rFonts w:eastAsia="Calibri" w:cs="Calibri"/>
        </w:rPr>
      </w:pPr>
      <w:r w:rsidRPr="00401B15">
        <w:rPr>
          <w:rFonts w:eastAsia="Calibri" w:cs="Calibri"/>
        </w:rPr>
        <w:t xml:space="preserve">További információt írásban a következő e-mail címen lehet kérni: </w:t>
      </w:r>
      <w:hyperlink r:id="rId9" w:history="1">
        <w:r w:rsidR="00F71FEE" w:rsidRPr="005B3196">
          <w:rPr>
            <w:rStyle w:val="Hiperhivatkozs"/>
            <w:rFonts w:eastAsia="Calibri" w:cs="Calibri"/>
          </w:rPr>
          <w:t>varga.peter@hajlektalanokert.hu</w:t>
        </w:r>
      </w:hyperlink>
      <w:r w:rsidR="00F71FEE">
        <w:rPr>
          <w:rFonts w:eastAsia="Calibri" w:cs="Calibri"/>
        </w:rPr>
        <w:t xml:space="preserve">  </w:t>
      </w:r>
    </w:p>
    <w:p w14:paraId="72A12D59" w14:textId="77777777" w:rsidR="003C3A74" w:rsidRPr="00401B15" w:rsidRDefault="003C3A74" w:rsidP="003C3A74">
      <w:pPr>
        <w:pStyle w:val="Nincstrkz1"/>
        <w:jc w:val="both"/>
        <w:rPr>
          <w:rFonts w:eastAsia="Calibri" w:cs="Calibri"/>
        </w:rPr>
      </w:pPr>
    </w:p>
    <w:p w14:paraId="2C55B288" w14:textId="77777777" w:rsidR="003117C5" w:rsidRPr="00A762A8" w:rsidRDefault="00947731" w:rsidP="003117C5">
      <w:pPr>
        <w:pStyle w:val="Nincstrkz1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11</w:t>
      </w:r>
      <w:r w:rsidR="000D22C4" w:rsidRPr="00A762A8">
        <w:rPr>
          <w:rFonts w:eastAsia="Calibri" w:cs="Calibri"/>
          <w:b/>
        </w:rPr>
        <w:t>. Szerződésköt</w:t>
      </w:r>
      <w:bookmarkStart w:id="1" w:name="_GoBack"/>
      <w:bookmarkEnd w:id="1"/>
      <w:r w:rsidR="000D22C4" w:rsidRPr="00A762A8">
        <w:rPr>
          <w:rFonts w:eastAsia="Calibri" w:cs="Calibri"/>
          <w:b/>
        </w:rPr>
        <w:t>és</w:t>
      </w:r>
    </w:p>
    <w:p w14:paraId="6EAEE757" w14:textId="77777777" w:rsidR="003117C5" w:rsidRDefault="003117C5" w:rsidP="003117C5">
      <w:pPr>
        <w:pStyle w:val="Nincstrkz1"/>
        <w:jc w:val="both"/>
        <w:rPr>
          <w:rFonts w:eastAsia="Calibri" w:cs="Calibri"/>
        </w:rPr>
      </w:pPr>
      <w:r w:rsidRPr="00A762A8">
        <w:rPr>
          <w:rFonts w:eastAsia="Calibri" w:cs="Calibri"/>
        </w:rPr>
        <w:t xml:space="preserve">Eredményes eljárás esetén a nyertes ajánlattevővel a szerződés megkötésére tervezetten </w:t>
      </w:r>
      <w:r w:rsidR="00AA13E0">
        <w:rPr>
          <w:rFonts w:eastAsia="Calibri" w:cs="Calibri"/>
        </w:rPr>
        <w:t>2020. szeptember 1</w:t>
      </w:r>
      <w:r w:rsidR="00AE4B87">
        <w:rPr>
          <w:rFonts w:eastAsia="Calibri" w:cs="Calibri"/>
        </w:rPr>
        <w:t>.</w:t>
      </w:r>
      <w:r w:rsidR="00C26943" w:rsidRPr="00A762A8">
        <w:rPr>
          <w:rFonts w:eastAsia="Calibri" w:cs="Calibri"/>
        </w:rPr>
        <w:t xml:space="preserve"> napján kerül sor.</w:t>
      </w:r>
      <w:r>
        <w:rPr>
          <w:rFonts w:eastAsia="Calibri" w:cs="Calibri"/>
        </w:rPr>
        <w:t xml:space="preserve"> </w:t>
      </w:r>
    </w:p>
    <w:p w14:paraId="46EDEFF0" w14:textId="77777777" w:rsidR="003117C5" w:rsidRDefault="003117C5" w:rsidP="003117C5">
      <w:pPr>
        <w:pStyle w:val="Nincstrkz1"/>
        <w:jc w:val="both"/>
        <w:rPr>
          <w:rFonts w:eastAsia="Calibri" w:cs="Calibri"/>
          <w:u w:val="single"/>
        </w:rPr>
      </w:pPr>
    </w:p>
    <w:p w14:paraId="311AA36E" w14:textId="77777777" w:rsidR="000D22C4" w:rsidRPr="000D22C4" w:rsidRDefault="00947731" w:rsidP="00094F24">
      <w:pPr>
        <w:pStyle w:val="Nincstrkz1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12</w:t>
      </w:r>
      <w:r w:rsidR="000D22C4" w:rsidRPr="000D22C4">
        <w:rPr>
          <w:rFonts w:eastAsia="Calibri" w:cs="Calibri"/>
          <w:b/>
        </w:rPr>
        <w:t>. Titoktartási kötelezettség</w:t>
      </w:r>
    </w:p>
    <w:p w14:paraId="65FC733F" w14:textId="77777777" w:rsidR="000D22C4" w:rsidRPr="00094F24" w:rsidRDefault="000D22C4" w:rsidP="00094F24">
      <w:pPr>
        <w:pStyle w:val="NormlWeb"/>
        <w:spacing w:before="0" w:beforeAutospacing="0" w:after="0" w:afterAutospacing="0"/>
        <w:jc w:val="both"/>
      </w:pPr>
      <w:r w:rsidRPr="00094F24">
        <w:rPr>
          <w:bCs/>
        </w:rPr>
        <w:t>A pályázó</w:t>
      </w:r>
      <w:r w:rsidRPr="00094F24">
        <w:t xml:space="preserve"> a szerződéskötésig köteles titokban tartani ajánlata tartalmát, köteles továbbá a pályázati eljárás befejezését követően is bizalmasan kezelni</w:t>
      </w:r>
      <w:r w:rsidR="006D3932">
        <w:t xml:space="preserve"> a</w:t>
      </w:r>
      <w:r w:rsidRPr="00094F24">
        <w:t xml:space="preserve"> </w:t>
      </w:r>
      <w:r w:rsidR="00073BB0">
        <w:t>Hajéktalanokért Közalapítvány</w:t>
      </w:r>
      <w:r w:rsidR="00094F24" w:rsidRPr="00094F24">
        <w:t xml:space="preserve"> </w:t>
      </w:r>
      <w:r w:rsidRPr="00094F24">
        <w:t>által a rendelkezésére bocsátott minden tényt, információt, adatot, azokról harmadik személynek tájékoztatást nem adhat. Amennyiben a pályázó vagy az érdekkörébe tartozó más személy a pá</w:t>
      </w:r>
      <w:r w:rsidR="006D3932">
        <w:t xml:space="preserve">lyázat titkosságát megsértette, a </w:t>
      </w:r>
      <w:r w:rsidR="00073BB0">
        <w:t>Hajléktalanokért Közalapítvány</w:t>
      </w:r>
      <w:r w:rsidR="006D3932" w:rsidRPr="00094F24">
        <w:t xml:space="preserve"> </w:t>
      </w:r>
      <w:r w:rsidRPr="00094F24">
        <w:t>az ajánlatot érvénytelennek nyilváníthatja.</w:t>
      </w:r>
    </w:p>
    <w:p w14:paraId="20DE323F" w14:textId="77777777" w:rsidR="002F54B3" w:rsidRPr="00F44E2B" w:rsidRDefault="006D3932" w:rsidP="00073BB0">
      <w:pPr>
        <w:pStyle w:val="NormlWeb"/>
        <w:jc w:val="both"/>
      </w:pPr>
      <w:r>
        <w:t xml:space="preserve">A </w:t>
      </w:r>
      <w:r w:rsidR="00073BB0">
        <w:t>Hajléktalanokért Közalapítvány</w:t>
      </w:r>
      <w:r w:rsidR="000D22C4" w:rsidRPr="00094F24">
        <w:t xml:space="preserve"> a pályázók számát a pályázatok bontásáig, az ajánlatok tartalmát a döntéshozatalig titkosan k</w:t>
      </w:r>
      <w:r w:rsidR="00094F24" w:rsidRPr="00094F24">
        <w:t>ezeli</w:t>
      </w:r>
      <w:r w:rsidR="000D22C4" w:rsidRPr="00094F24">
        <w:t>, arról felvilágosítást sem kívülállóknak, sem a pál</w:t>
      </w:r>
      <w:r w:rsidR="00073BB0">
        <w:t>yázaton részt vevőknek nem ad.</w:t>
      </w:r>
    </w:p>
    <w:sectPr w:rsidR="002F54B3" w:rsidRPr="00F44E2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3304A" w14:textId="77777777" w:rsidR="00BB65F7" w:rsidRDefault="00BB65F7">
      <w:r>
        <w:separator/>
      </w:r>
    </w:p>
  </w:endnote>
  <w:endnote w:type="continuationSeparator" w:id="0">
    <w:p w14:paraId="583212E6" w14:textId="77777777" w:rsidR="00BB65F7" w:rsidRDefault="00B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36B1" w14:textId="77777777" w:rsidR="00BB65F7" w:rsidRDefault="00BB65F7" w:rsidP="00890B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46CE976" w14:textId="77777777" w:rsidR="00BB65F7" w:rsidRDefault="00BB65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A8151" w14:textId="736B937E" w:rsidR="00BB65F7" w:rsidRPr="004633F8" w:rsidRDefault="00BB65F7" w:rsidP="00890BD3">
    <w:pPr>
      <w:pStyle w:val="llb"/>
      <w:framePr w:wrap="around" w:vAnchor="text" w:hAnchor="margin" w:xAlign="center" w:y="1"/>
      <w:rPr>
        <w:rStyle w:val="Oldalszm"/>
        <w:sz w:val="18"/>
        <w:szCs w:val="18"/>
      </w:rPr>
    </w:pPr>
    <w:r w:rsidRPr="004633F8">
      <w:rPr>
        <w:rStyle w:val="Oldalszm"/>
        <w:sz w:val="18"/>
        <w:szCs w:val="18"/>
      </w:rPr>
      <w:fldChar w:fldCharType="begin"/>
    </w:r>
    <w:r w:rsidRPr="004633F8">
      <w:rPr>
        <w:rStyle w:val="Oldalszm"/>
        <w:sz w:val="18"/>
        <w:szCs w:val="18"/>
      </w:rPr>
      <w:instrText xml:space="preserve">PAGE  </w:instrText>
    </w:r>
    <w:r w:rsidRPr="004633F8">
      <w:rPr>
        <w:rStyle w:val="Oldalszm"/>
        <w:sz w:val="18"/>
        <w:szCs w:val="18"/>
      </w:rPr>
      <w:fldChar w:fldCharType="separate"/>
    </w:r>
    <w:r w:rsidR="00A7194B">
      <w:rPr>
        <w:rStyle w:val="Oldalszm"/>
        <w:noProof/>
        <w:sz w:val="18"/>
        <w:szCs w:val="18"/>
      </w:rPr>
      <w:t>4</w:t>
    </w:r>
    <w:r w:rsidRPr="004633F8">
      <w:rPr>
        <w:rStyle w:val="Oldalszm"/>
        <w:sz w:val="18"/>
        <w:szCs w:val="18"/>
      </w:rPr>
      <w:fldChar w:fldCharType="end"/>
    </w:r>
  </w:p>
  <w:p w14:paraId="1C3FDA58" w14:textId="77777777" w:rsidR="00BB65F7" w:rsidRDefault="00BB65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ADC3B" w14:textId="77777777" w:rsidR="00BB65F7" w:rsidRDefault="00BB65F7">
      <w:r>
        <w:separator/>
      </w:r>
    </w:p>
  </w:footnote>
  <w:footnote w:type="continuationSeparator" w:id="0">
    <w:p w14:paraId="63C06398" w14:textId="77777777" w:rsidR="00BB65F7" w:rsidRDefault="00B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523"/>
    <w:multiLevelType w:val="multilevel"/>
    <w:tmpl w:val="3E6C0AF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A45060C"/>
    <w:multiLevelType w:val="hybridMultilevel"/>
    <w:tmpl w:val="66BA88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674D"/>
    <w:multiLevelType w:val="hybridMultilevel"/>
    <w:tmpl w:val="ADB44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79C"/>
    <w:multiLevelType w:val="hybridMultilevel"/>
    <w:tmpl w:val="EB0A6934"/>
    <w:lvl w:ilvl="0" w:tplc="3E5242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3282"/>
    <w:multiLevelType w:val="hybridMultilevel"/>
    <w:tmpl w:val="299804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5AEF"/>
    <w:multiLevelType w:val="hybridMultilevel"/>
    <w:tmpl w:val="E1982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0B8F"/>
    <w:multiLevelType w:val="hybridMultilevel"/>
    <w:tmpl w:val="3E107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46DE"/>
    <w:multiLevelType w:val="hybridMultilevel"/>
    <w:tmpl w:val="F086C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C8"/>
    <w:rsid w:val="00005F49"/>
    <w:rsid w:val="00031BC2"/>
    <w:rsid w:val="00072EBC"/>
    <w:rsid w:val="00073BB0"/>
    <w:rsid w:val="00086917"/>
    <w:rsid w:val="00094F24"/>
    <w:rsid w:val="00095E9B"/>
    <w:rsid w:val="000A53A7"/>
    <w:rsid w:val="000A7972"/>
    <w:rsid w:val="000D0415"/>
    <w:rsid w:val="000D22C4"/>
    <w:rsid w:val="000F2495"/>
    <w:rsid w:val="000F49DD"/>
    <w:rsid w:val="00104996"/>
    <w:rsid w:val="0010571C"/>
    <w:rsid w:val="0011604B"/>
    <w:rsid w:val="00133C08"/>
    <w:rsid w:val="0014600E"/>
    <w:rsid w:val="00152EF9"/>
    <w:rsid w:val="00154DBF"/>
    <w:rsid w:val="00154E76"/>
    <w:rsid w:val="00157018"/>
    <w:rsid w:val="00160223"/>
    <w:rsid w:val="00160BD4"/>
    <w:rsid w:val="001A44B2"/>
    <w:rsid w:val="001A74D6"/>
    <w:rsid w:val="001D4D3A"/>
    <w:rsid w:val="001D4E22"/>
    <w:rsid w:val="001E0F0F"/>
    <w:rsid w:val="00204B5D"/>
    <w:rsid w:val="00217435"/>
    <w:rsid w:val="002272BB"/>
    <w:rsid w:val="00296C26"/>
    <w:rsid w:val="002978B7"/>
    <w:rsid w:val="002A3683"/>
    <w:rsid w:val="002A3C63"/>
    <w:rsid w:val="002A69E7"/>
    <w:rsid w:val="002B6407"/>
    <w:rsid w:val="002C4CAA"/>
    <w:rsid w:val="002D50AB"/>
    <w:rsid w:val="002F54B3"/>
    <w:rsid w:val="00310D89"/>
    <w:rsid w:val="003117C5"/>
    <w:rsid w:val="00314D9C"/>
    <w:rsid w:val="003156B2"/>
    <w:rsid w:val="00333F6A"/>
    <w:rsid w:val="003620FE"/>
    <w:rsid w:val="003C3A74"/>
    <w:rsid w:val="003D086B"/>
    <w:rsid w:val="003E7A97"/>
    <w:rsid w:val="003F1F0B"/>
    <w:rsid w:val="003F6A9F"/>
    <w:rsid w:val="00401B15"/>
    <w:rsid w:val="00422BA5"/>
    <w:rsid w:val="0043409D"/>
    <w:rsid w:val="00457783"/>
    <w:rsid w:val="004633F8"/>
    <w:rsid w:val="00473DFB"/>
    <w:rsid w:val="004932AD"/>
    <w:rsid w:val="004950DD"/>
    <w:rsid w:val="004A69B4"/>
    <w:rsid w:val="004C0833"/>
    <w:rsid w:val="004F6B52"/>
    <w:rsid w:val="00502790"/>
    <w:rsid w:val="00504C7E"/>
    <w:rsid w:val="00537EF7"/>
    <w:rsid w:val="005510D0"/>
    <w:rsid w:val="0055298C"/>
    <w:rsid w:val="00554F97"/>
    <w:rsid w:val="005620A9"/>
    <w:rsid w:val="00591C0B"/>
    <w:rsid w:val="00595FA4"/>
    <w:rsid w:val="005A3EFE"/>
    <w:rsid w:val="005D4830"/>
    <w:rsid w:val="005E1786"/>
    <w:rsid w:val="005F1CDE"/>
    <w:rsid w:val="005F1F5F"/>
    <w:rsid w:val="00610C25"/>
    <w:rsid w:val="0062554E"/>
    <w:rsid w:val="006367C9"/>
    <w:rsid w:val="00654DEC"/>
    <w:rsid w:val="0065619B"/>
    <w:rsid w:val="0067030F"/>
    <w:rsid w:val="00674A13"/>
    <w:rsid w:val="00683BB2"/>
    <w:rsid w:val="006861F2"/>
    <w:rsid w:val="006A1335"/>
    <w:rsid w:val="006C25C1"/>
    <w:rsid w:val="006D3932"/>
    <w:rsid w:val="00707018"/>
    <w:rsid w:val="00707BD2"/>
    <w:rsid w:val="00740492"/>
    <w:rsid w:val="00740B17"/>
    <w:rsid w:val="00741D9E"/>
    <w:rsid w:val="00750F39"/>
    <w:rsid w:val="00751284"/>
    <w:rsid w:val="00763AB2"/>
    <w:rsid w:val="007A1DC8"/>
    <w:rsid w:val="007E541C"/>
    <w:rsid w:val="008009DB"/>
    <w:rsid w:val="00820041"/>
    <w:rsid w:val="008300C8"/>
    <w:rsid w:val="00831F6E"/>
    <w:rsid w:val="00833178"/>
    <w:rsid w:val="008513BE"/>
    <w:rsid w:val="00866D58"/>
    <w:rsid w:val="00881163"/>
    <w:rsid w:val="0088252B"/>
    <w:rsid w:val="008906ED"/>
    <w:rsid w:val="00890BD3"/>
    <w:rsid w:val="00891277"/>
    <w:rsid w:val="008930CA"/>
    <w:rsid w:val="0089730E"/>
    <w:rsid w:val="008C69E1"/>
    <w:rsid w:val="008D02AD"/>
    <w:rsid w:val="008D5BA8"/>
    <w:rsid w:val="008F0BF7"/>
    <w:rsid w:val="008F7061"/>
    <w:rsid w:val="00902791"/>
    <w:rsid w:val="009209F2"/>
    <w:rsid w:val="009210C3"/>
    <w:rsid w:val="0093332F"/>
    <w:rsid w:val="009469B4"/>
    <w:rsid w:val="00947731"/>
    <w:rsid w:val="009676F2"/>
    <w:rsid w:val="009A796F"/>
    <w:rsid w:val="009E4C60"/>
    <w:rsid w:val="009F10B5"/>
    <w:rsid w:val="00A00C8C"/>
    <w:rsid w:val="00A01656"/>
    <w:rsid w:val="00A145F9"/>
    <w:rsid w:val="00A43EFD"/>
    <w:rsid w:val="00A56859"/>
    <w:rsid w:val="00A65010"/>
    <w:rsid w:val="00A7194B"/>
    <w:rsid w:val="00A762A8"/>
    <w:rsid w:val="00A77560"/>
    <w:rsid w:val="00A80AA9"/>
    <w:rsid w:val="00A8669C"/>
    <w:rsid w:val="00A976EF"/>
    <w:rsid w:val="00AA13E0"/>
    <w:rsid w:val="00AA1D04"/>
    <w:rsid w:val="00AB1079"/>
    <w:rsid w:val="00AC709D"/>
    <w:rsid w:val="00AC7AEF"/>
    <w:rsid w:val="00AD2CDB"/>
    <w:rsid w:val="00AE4B87"/>
    <w:rsid w:val="00AE7BCA"/>
    <w:rsid w:val="00AF53F8"/>
    <w:rsid w:val="00B23A8E"/>
    <w:rsid w:val="00B44A06"/>
    <w:rsid w:val="00B523A6"/>
    <w:rsid w:val="00B60C0A"/>
    <w:rsid w:val="00B64117"/>
    <w:rsid w:val="00B70C68"/>
    <w:rsid w:val="00B714B8"/>
    <w:rsid w:val="00B85F25"/>
    <w:rsid w:val="00B903D0"/>
    <w:rsid w:val="00BA5FCE"/>
    <w:rsid w:val="00BB65F7"/>
    <w:rsid w:val="00BC261E"/>
    <w:rsid w:val="00BD3355"/>
    <w:rsid w:val="00BD3D43"/>
    <w:rsid w:val="00BE2188"/>
    <w:rsid w:val="00BE30C0"/>
    <w:rsid w:val="00C23BC8"/>
    <w:rsid w:val="00C26943"/>
    <w:rsid w:val="00C54436"/>
    <w:rsid w:val="00C56279"/>
    <w:rsid w:val="00CB0C21"/>
    <w:rsid w:val="00CB6854"/>
    <w:rsid w:val="00CF46E3"/>
    <w:rsid w:val="00D0299A"/>
    <w:rsid w:val="00D1675D"/>
    <w:rsid w:val="00D16EC5"/>
    <w:rsid w:val="00D4114A"/>
    <w:rsid w:val="00D53013"/>
    <w:rsid w:val="00D66991"/>
    <w:rsid w:val="00D83647"/>
    <w:rsid w:val="00D84214"/>
    <w:rsid w:val="00DA78A9"/>
    <w:rsid w:val="00DB5310"/>
    <w:rsid w:val="00DB7E37"/>
    <w:rsid w:val="00DD0EBB"/>
    <w:rsid w:val="00DE77DD"/>
    <w:rsid w:val="00E061C2"/>
    <w:rsid w:val="00E14B45"/>
    <w:rsid w:val="00E27C21"/>
    <w:rsid w:val="00E345D5"/>
    <w:rsid w:val="00E7169B"/>
    <w:rsid w:val="00E81829"/>
    <w:rsid w:val="00E81977"/>
    <w:rsid w:val="00E92998"/>
    <w:rsid w:val="00EA544D"/>
    <w:rsid w:val="00EB39AF"/>
    <w:rsid w:val="00ED4106"/>
    <w:rsid w:val="00EF55F7"/>
    <w:rsid w:val="00F1497C"/>
    <w:rsid w:val="00F22F99"/>
    <w:rsid w:val="00F232A6"/>
    <w:rsid w:val="00F31BC4"/>
    <w:rsid w:val="00F42DA7"/>
    <w:rsid w:val="00F44E2B"/>
    <w:rsid w:val="00F47280"/>
    <w:rsid w:val="00F57DBA"/>
    <w:rsid w:val="00F6568F"/>
    <w:rsid w:val="00F71036"/>
    <w:rsid w:val="00F71FEE"/>
    <w:rsid w:val="00F756F7"/>
    <w:rsid w:val="00F76261"/>
    <w:rsid w:val="00F86009"/>
    <w:rsid w:val="00FA39A1"/>
    <w:rsid w:val="00FA40D6"/>
    <w:rsid w:val="00FB7887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7B395"/>
  <w14:defaultImageDpi w14:val="300"/>
  <w15:docId w15:val="{F2069327-1670-45C2-8998-F36E939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41D9E"/>
    <w:pPr>
      <w:spacing w:before="100" w:beforeAutospacing="1" w:after="100" w:afterAutospacing="1"/>
    </w:pPr>
  </w:style>
  <w:style w:type="paragraph" w:styleId="llb">
    <w:name w:val="footer"/>
    <w:basedOn w:val="Norml"/>
    <w:rsid w:val="00B44A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44A06"/>
  </w:style>
  <w:style w:type="character" w:styleId="Hiperhivatkozs">
    <w:name w:val="Hyperlink"/>
    <w:rsid w:val="00B44A06"/>
    <w:rPr>
      <w:color w:val="0000FF"/>
      <w:u w:val="single"/>
    </w:rPr>
  </w:style>
  <w:style w:type="paragraph" w:styleId="lfej">
    <w:name w:val="header"/>
    <w:basedOn w:val="Norml"/>
    <w:rsid w:val="004633F8"/>
    <w:pPr>
      <w:tabs>
        <w:tab w:val="center" w:pos="4536"/>
        <w:tab w:val="right" w:pos="9072"/>
      </w:tabs>
    </w:pPr>
  </w:style>
  <w:style w:type="paragraph" w:customStyle="1" w:styleId="Nincstrkz1">
    <w:name w:val="Nincs térköz1"/>
    <w:qFormat/>
    <w:rsid w:val="00A43EFD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uj">
    <w:name w:val="uj"/>
    <w:basedOn w:val="Norml"/>
    <w:rsid w:val="00F76261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133C08"/>
    <w:rPr>
      <w:sz w:val="16"/>
      <w:szCs w:val="16"/>
    </w:rPr>
  </w:style>
  <w:style w:type="paragraph" w:styleId="Jegyzetszveg">
    <w:name w:val="annotation text"/>
    <w:basedOn w:val="Norml"/>
    <w:semiHidden/>
    <w:rsid w:val="00133C0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133C08"/>
    <w:rPr>
      <w:b/>
      <w:bCs/>
    </w:rPr>
  </w:style>
  <w:style w:type="paragraph" w:styleId="Buborkszveg">
    <w:name w:val="Balloon Text"/>
    <w:basedOn w:val="Norml"/>
    <w:semiHidden/>
    <w:rsid w:val="0013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-takacs.bernadett@hajlektalanoker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rga.peter@hajlektalanok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FEA9-4513-4C2A-BCF4-0500B457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8494</Characters>
  <Application>Microsoft Office Word</Application>
  <DocSecurity>4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Dr. Kalota Ágnes</dc:creator>
  <cp:keywords/>
  <cp:lastModifiedBy>htb</cp:lastModifiedBy>
  <cp:revision>2</cp:revision>
  <dcterms:created xsi:type="dcterms:W3CDTF">2020-06-18T10:55:00Z</dcterms:created>
  <dcterms:modified xsi:type="dcterms:W3CDTF">2020-06-18T10:55:00Z</dcterms:modified>
</cp:coreProperties>
</file>